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附件1</w:t>
      </w:r>
    </w:p>
    <w:p>
      <w:pPr>
        <w:pStyle w:val="2"/>
        <w:spacing w:line="400" w:lineRule="exact"/>
        <w:ind w:firstLine="0" w:firstLineChars="0"/>
        <w:jc w:val="center"/>
        <w:rPr>
          <w:rFonts w:hint="eastAsia" w:ascii="方正小标宋简体" w:hAnsi="方正小标宋简体" w:eastAsia="方正小标宋简体" w:cs="方正小标宋简体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中国能建华东区域总部（华东建投）本部招聘岗位及资格条件一览表</w:t>
      </w:r>
    </w:p>
    <w:tbl>
      <w:tblPr>
        <w:tblStyle w:val="3"/>
        <w:tblpPr w:leftFromText="180" w:rightFromText="180" w:vertAnchor="text" w:horzAnchor="page" w:tblpXSpec="center" w:tblpY="560"/>
        <w:tblOverlap w:val="never"/>
        <w:tblW w:w="5605" w:type="pct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74"/>
        <w:gridCol w:w="1293"/>
        <w:gridCol w:w="1293"/>
        <w:gridCol w:w="913"/>
        <w:gridCol w:w="913"/>
        <w:gridCol w:w="4676"/>
        <w:gridCol w:w="611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cantSplit/>
          <w:trHeight w:val="90" w:hRule="atLeast"/>
          <w:tblHeader/>
          <w:jc w:val="center"/>
        </w:trPr>
        <w:tc>
          <w:tcPr>
            <w:tcW w:w="151" w:type="pc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sz w:val="20"/>
                <w:szCs w:val="20"/>
              </w:rPr>
              <w:t>序号</w:t>
            </w:r>
          </w:p>
        </w:tc>
        <w:tc>
          <w:tcPr>
            <w:tcW w:w="412" w:type="pc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b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0"/>
                <w:szCs w:val="20"/>
                <w:lang w:val="en-US" w:eastAsia="zh-CN"/>
              </w:rPr>
              <w:t>部门/企业</w:t>
            </w:r>
          </w:p>
        </w:tc>
        <w:tc>
          <w:tcPr>
            <w:tcW w:w="412" w:type="pc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sz w:val="20"/>
                <w:szCs w:val="20"/>
              </w:rPr>
              <w:t>岗位</w:t>
            </w:r>
          </w:p>
        </w:tc>
        <w:tc>
          <w:tcPr>
            <w:tcW w:w="291" w:type="pc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0"/>
                <w:szCs w:val="20"/>
              </w:rPr>
              <w:t>人数</w:t>
            </w:r>
          </w:p>
        </w:tc>
        <w:tc>
          <w:tcPr>
            <w:tcW w:w="291" w:type="pct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0"/>
                <w:szCs w:val="20"/>
              </w:rPr>
              <w:t>工作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0"/>
                <w:szCs w:val="20"/>
              </w:rPr>
              <w:t>地点</w:t>
            </w:r>
          </w:p>
        </w:tc>
        <w:tc>
          <w:tcPr>
            <w:tcW w:w="1490" w:type="pct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0"/>
                <w:szCs w:val="20"/>
              </w:rPr>
              <w:t>岗位职责</w:t>
            </w:r>
          </w:p>
        </w:tc>
        <w:tc>
          <w:tcPr>
            <w:tcW w:w="1950" w:type="pc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0"/>
                <w:szCs w:val="20"/>
              </w:rPr>
              <w:t>任职条件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229" w:hRule="atLeast"/>
          <w:tblHeader/>
          <w:jc w:val="center"/>
        </w:trPr>
        <w:tc>
          <w:tcPr>
            <w:tcW w:w="151" w:type="pct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</w:rPr>
              <w:t>1</w:t>
            </w:r>
          </w:p>
        </w:tc>
        <w:tc>
          <w:tcPr>
            <w:tcW w:w="412" w:type="pct"/>
            <w:vMerge w:val="restart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  <w:t>综合管理部</w:t>
            </w:r>
            <w:bookmarkStart w:id="0" w:name="_GoBack"/>
            <w:bookmarkEnd w:id="0"/>
          </w:p>
        </w:tc>
        <w:tc>
          <w:tcPr>
            <w:tcW w:w="412" w:type="pct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  <w:t>副经理</w:t>
            </w:r>
          </w:p>
        </w:tc>
        <w:tc>
          <w:tcPr>
            <w:tcW w:w="291" w:type="pct"/>
            <w:vMerge w:val="restart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  <w:t>1~2人</w:t>
            </w:r>
          </w:p>
        </w:tc>
        <w:tc>
          <w:tcPr>
            <w:tcW w:w="291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Times New Roman" w:hAnsi="Times New Roman" w:eastAsia="仿宋_GB2312" w:cs="Times New Roman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highlight w:val="none"/>
                <w:lang w:val="en-US" w:eastAsia="zh-CN"/>
              </w:rPr>
              <w:t>上海</w:t>
            </w:r>
          </w:p>
        </w:tc>
        <w:tc>
          <w:tcPr>
            <w:tcW w:w="149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Times New Roman" w:hAnsi="Times New Roman" w:eastAsia="仿宋_GB2312" w:cs="Times New Roman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highlight w:val="none"/>
                <w:lang w:val="en-US" w:eastAsia="zh-CN"/>
              </w:rPr>
              <w:t>1.协助部门经理贯彻执行公司各项决策部署和经营目标，落实本部门年度重点工作任务，统筹安排本部门年度重点工作任务分解、工作总结与计划等；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Times New Roman" w:hAnsi="Times New Roman" w:eastAsia="仿宋_GB2312" w:cs="Times New Roman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highlight w:val="none"/>
                <w:lang w:val="en-US" w:eastAsia="zh-CN"/>
              </w:rPr>
              <w:t>2.协助部门经理协调公司对外关系，维护与集团（股份）公司相关部门及各往来机构的良好工作关系；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Times New Roman" w:hAnsi="Times New Roman" w:eastAsia="仿宋_GB2312" w:cs="Times New Roman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highlight w:val="none"/>
                <w:lang w:val="en-US" w:eastAsia="zh-CN"/>
              </w:rPr>
              <w:t>3.负责公司领导公务活动安排、对外接待、重大会议组织管理、公务用车管理等工作；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Times New Roman" w:hAnsi="Times New Roman" w:eastAsia="仿宋_GB2312" w:cs="Times New Roman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highlight w:val="none"/>
                <w:lang w:val="en-US" w:eastAsia="zh-CN"/>
              </w:rPr>
              <w:t>4.负责组织开展公司股东会、董事会、董事会办公室相关工作；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Times New Roman" w:hAnsi="Times New Roman" w:eastAsia="仿宋_GB2312" w:cs="Times New Roman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highlight w:val="none"/>
                <w:lang w:val="en-US" w:eastAsia="zh-CN"/>
              </w:rPr>
              <w:t>5.负责公司章程、股东会及董事会议事规则等公司治理制度的修订完善工作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Times New Roman" w:hAnsi="Times New Roman" w:eastAsia="仿宋_GB2312" w:cs="Times New Roman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highlight w:val="none"/>
                <w:lang w:val="en-US" w:eastAsia="zh-CN"/>
              </w:rPr>
              <w:t>6.负责公司内外重要往来文件、信函的拟办工作；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Times New Roman" w:hAnsi="Times New Roman" w:eastAsia="仿宋_GB2312" w:cs="Times New Roman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highlight w:val="none"/>
                <w:lang w:val="en-US" w:eastAsia="zh-CN"/>
              </w:rPr>
              <w:t>7.负责公司设备物资集中采购、本部消防安全、维稳信访、综合治理、后勤服务等管理工作；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Times New Roman" w:hAnsi="Times New Roman" w:eastAsia="仿宋_GB2312" w:cs="Times New Roman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highlight w:val="none"/>
                <w:lang w:val="en-US" w:eastAsia="zh-CN"/>
              </w:rPr>
              <w:t>8.负责组织制定、优化本部门各项管理制度及审核公司重要综合文字材料、报送信息等；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Times New Roman" w:hAnsi="Times New Roman" w:eastAsia="仿宋_GB2312" w:cs="Times New Roman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highlight w:val="none"/>
                <w:lang w:val="en-US" w:eastAsia="zh-CN"/>
              </w:rPr>
              <w:t>9.负责组织实施公司绩效考核工作；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Times New Roman" w:hAnsi="Times New Roman" w:eastAsia="仿宋_GB2312" w:cs="Times New Roman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highlight w:val="none"/>
                <w:lang w:val="en-US" w:eastAsia="zh-CN"/>
              </w:rPr>
              <w:t>10.负责党风廉政建设反腐败相关工作；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Times New Roman" w:hAnsi="Times New Roman" w:eastAsia="仿宋_GB2312" w:cs="Times New Roman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highlight w:val="none"/>
                <w:lang w:val="en-US" w:eastAsia="zh-CN"/>
              </w:rPr>
              <w:t>11.负责协助部门经理做好公司干部及人力资源管理相关工作；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Times New Roman" w:hAnsi="Times New Roman" w:eastAsia="仿宋_GB2312" w:cs="Times New Roman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highlight w:val="none"/>
                <w:lang w:val="en-US" w:eastAsia="zh-CN"/>
              </w:rPr>
              <w:t>12.负责承办领导交办的其它事项。</w:t>
            </w:r>
          </w:p>
        </w:tc>
        <w:tc>
          <w:tcPr>
            <w:tcW w:w="1950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highlight w:val="none"/>
                <w:lang w:val="en-US" w:eastAsia="zh-CN"/>
              </w:rPr>
              <w:t>1.</w:t>
            </w: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highlight w:val="none"/>
              </w:rPr>
              <w:t>行政管理、企业管理、</w:t>
            </w:r>
            <w:r>
              <w:rPr>
                <w:rFonts w:hint="default" w:ascii="Times New Roman" w:hAnsi="Times New Roman" w:eastAsia="仿宋_GB2312" w:cs="Times New Roman"/>
                <w:sz w:val="20"/>
                <w:szCs w:val="20"/>
                <w:highlight w:val="none"/>
              </w:rPr>
              <w:t>工商管理</w:t>
            </w: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highlight w:val="none"/>
                <w:lang w:val="en-US" w:eastAsia="zh-CN"/>
              </w:rPr>
              <w:t>以及能源、电力、建筑</w:t>
            </w: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highlight w:val="none"/>
              </w:rPr>
              <w:t>等</w:t>
            </w:r>
            <w:r>
              <w:rPr>
                <w:rFonts w:hint="default" w:ascii="Times New Roman" w:hAnsi="Times New Roman" w:eastAsia="仿宋_GB2312" w:cs="Times New Roman"/>
                <w:sz w:val="20"/>
                <w:szCs w:val="20"/>
                <w:highlight w:val="none"/>
              </w:rPr>
              <w:t>相关专业毕业；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Times New Roman" w:hAnsi="Times New Roman" w:eastAsia="仿宋_GB2312" w:cs="Times New Roman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highlight w:val="none"/>
                <w:lang w:val="en-US" w:eastAsia="zh-CN"/>
              </w:rPr>
              <w:t>2.熟悉公司法以及相关法律法规，以及企业管理知识及公司法人治理体系；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Times New Roman" w:hAnsi="Times New Roman" w:eastAsia="仿宋_GB2312" w:cs="Times New Roman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highlight w:val="none"/>
                <w:lang w:val="en-US" w:eastAsia="zh-CN"/>
              </w:rPr>
              <w:t>3.熟悉公司董事会及各专门委员会会议决策流程；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Times New Roman" w:hAnsi="Times New Roman" w:eastAsia="仿宋_GB2312" w:cs="Times New Roman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highlight w:val="none"/>
                <w:lang w:val="en-US" w:eastAsia="zh-CN"/>
              </w:rPr>
              <w:t>4.熟悉现代化企业管理、行政管理等相关专业理论知识；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Times New Roman" w:hAnsi="Times New Roman" w:eastAsia="仿宋_GB2312" w:cs="Times New Roman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highlight w:val="none"/>
                <w:lang w:val="en-US" w:eastAsia="zh-CN"/>
              </w:rPr>
              <w:t>5.熟悉公务接待规范，熟悉公司公务接待、会议筹备、后勤管理等业务流程；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Times New Roman" w:hAnsi="Times New Roman" w:eastAsia="仿宋_GB2312" w:cs="Times New Roman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highlight w:val="none"/>
                <w:lang w:val="en-US" w:eastAsia="zh-CN"/>
              </w:rPr>
              <w:t>6.熟悉党的基本路线、理论体系、方针政策以及相关法律；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Times New Roman" w:hAnsi="Times New Roman" w:eastAsia="仿宋_GB2312" w:cs="Times New Roman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highlight w:val="none"/>
                <w:lang w:val="en-US" w:eastAsia="zh-CN"/>
              </w:rPr>
              <w:t>7.熟悉工会和团青工作的各项规章制度及工作流程；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Times New Roman" w:hAnsi="Times New Roman" w:eastAsia="仿宋_GB2312" w:cs="Times New Roman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highlight w:val="none"/>
                <w:lang w:val="en-US" w:eastAsia="zh-CN"/>
              </w:rPr>
              <w:t>8.熟悉纪检及政工管理工作，具有较好的政治敏锐性与纪律性、具有较强的分析判断能力与危机处理能力；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Times New Roman" w:hAnsi="Times New Roman" w:eastAsia="仿宋_GB2312" w:cs="Times New Roman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highlight w:val="none"/>
                <w:lang w:val="en-US" w:eastAsia="zh-CN"/>
              </w:rPr>
              <w:t>9.具有较强的调查研究、舆情监督的能力和服务意识；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Times New Roman" w:hAnsi="Times New Roman" w:eastAsia="仿宋_GB2312" w:cs="Times New Roman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highlight w:val="none"/>
                <w:lang w:val="en-US" w:eastAsia="zh-CN"/>
              </w:rPr>
              <w:t>10.具有较好的分析能力和文字功底，语言和文字表达能力强；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Times New Roman" w:hAnsi="Times New Roman" w:eastAsia="仿宋_GB2312" w:cs="Times New Roman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highlight w:val="none"/>
                <w:lang w:val="en-US" w:eastAsia="zh-CN"/>
              </w:rPr>
              <w:t>11.具有较好的组织协调与计划执行能力；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Times New Roman" w:hAnsi="Times New Roman" w:eastAsia="仿宋_GB2312" w:cs="Times New Roman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highlight w:val="none"/>
                <w:lang w:val="en-US" w:eastAsia="zh-CN"/>
              </w:rPr>
              <w:t>12.具有正常履行职责的身体条件和心理素质，能承担较大工作压力，能适应出差。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8276" w:hRule="atLeast"/>
          <w:tblHeader/>
          <w:jc w:val="center"/>
        </w:trPr>
        <w:tc>
          <w:tcPr>
            <w:tcW w:w="151" w:type="pct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412" w:type="pct"/>
            <w:vMerge w:val="continue"/>
            <w:tcBorders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</w:pPr>
          </w:p>
        </w:tc>
        <w:tc>
          <w:tcPr>
            <w:tcW w:w="412" w:type="pct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仿宋_GB2312" w:cs="Times New Roman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highlight w:val="none"/>
                <w:lang w:val="en-US" w:eastAsia="zh-CN"/>
              </w:rPr>
              <w:t>业务主管</w:t>
            </w:r>
          </w:p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highlight w:val="none"/>
                <w:lang w:val="en-US" w:eastAsia="zh-CN"/>
              </w:rPr>
              <w:t>（行政企管、组织人事、党群纪检等方向）</w:t>
            </w:r>
          </w:p>
        </w:tc>
        <w:tc>
          <w:tcPr>
            <w:tcW w:w="291" w:type="pct"/>
            <w:vMerge w:val="continue"/>
            <w:tcBorders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0"/>
                <w:szCs w:val="20"/>
                <w:lang w:val="en-US" w:eastAsia="zh-CN"/>
              </w:rPr>
            </w:pPr>
          </w:p>
        </w:tc>
        <w:tc>
          <w:tcPr>
            <w:tcW w:w="291" w:type="pct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sz w:val="20"/>
                <w:szCs w:val="20"/>
              </w:rPr>
              <w:t>上海</w:t>
            </w:r>
          </w:p>
        </w:tc>
        <w:tc>
          <w:tcPr>
            <w:tcW w:w="149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黑体" w:hAnsi="黑体" w:eastAsia="黑体" w:cs="黑体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0"/>
                <w:szCs w:val="20"/>
                <w:highlight w:val="none"/>
                <w:lang w:val="en-US" w:eastAsia="zh-CN"/>
              </w:rPr>
              <w:t>1.1 行政企管：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Times New Roman" w:hAnsi="Times New Roman" w:eastAsia="仿宋_GB2312" w:cs="Times New Roman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highlight w:val="none"/>
                <w:lang w:val="en-US" w:eastAsia="zh-CN"/>
              </w:rPr>
              <w:t>1.负责体制改革、制度建设、企业法人治理、董事会工作；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Times New Roman" w:hAnsi="Times New Roman" w:eastAsia="仿宋_GB2312" w:cs="Times New Roman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highlight w:val="none"/>
                <w:lang w:val="en-US" w:eastAsia="zh-CN"/>
              </w:rPr>
              <w:t>2.负责来宾接待、会务管理，公务用车、后勤保障管理；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Times New Roman" w:hAnsi="Times New Roman" w:eastAsia="仿宋_GB2312" w:cs="Times New Roman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highlight w:val="none"/>
                <w:lang w:val="en-US" w:eastAsia="zh-CN"/>
              </w:rPr>
              <w:t>3.负责办公用品及设备管理，办公场所安全保卫；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Times New Roman" w:hAnsi="Times New Roman" w:eastAsia="仿宋_GB2312" w:cs="Times New Roman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highlight w:val="none"/>
                <w:lang w:val="en-US" w:eastAsia="zh-CN"/>
              </w:rPr>
              <w:t>4.负责信息化管理；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0"/>
                <w:szCs w:val="20"/>
                <w:highlight w:val="no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黑体" w:hAnsi="黑体" w:eastAsia="黑体" w:cs="黑体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0"/>
                <w:szCs w:val="20"/>
                <w:highlight w:val="none"/>
                <w:lang w:val="en-US" w:eastAsia="zh-CN"/>
              </w:rPr>
              <w:t>1.2 组织人事：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default" w:ascii="Times New Roman" w:hAnsi="Times New Roman" w:eastAsia="仿宋_GB2312" w:cs="Times New Roman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highlight w:val="none"/>
                <w:lang w:val="en-US" w:eastAsia="zh-CN"/>
              </w:rPr>
              <w:t>1.</w:t>
            </w:r>
            <w:r>
              <w:rPr>
                <w:rFonts w:hint="default" w:ascii="Times New Roman" w:hAnsi="Times New Roman" w:eastAsia="仿宋_GB2312" w:cs="Times New Roman"/>
                <w:sz w:val="20"/>
                <w:szCs w:val="20"/>
                <w:highlight w:val="none"/>
              </w:rPr>
              <w:t>负责建立健全公司人力资源管理、经营业绩考核等规章制度，并监督落实；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default" w:ascii="Times New Roman" w:hAnsi="Times New Roman" w:eastAsia="仿宋_GB2312" w:cs="Times New Roman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  <w:szCs w:val="20"/>
                <w:highlight w:val="none"/>
              </w:rPr>
              <w:t>2.负责编制公司人力资源规划及审核各部门人力资源需求计划；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default" w:ascii="Times New Roman" w:hAnsi="Times New Roman" w:eastAsia="仿宋_GB2312" w:cs="Times New Roman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  <w:szCs w:val="20"/>
                <w:highlight w:val="none"/>
              </w:rPr>
              <w:t>3.负责劳动合同管理、薪酬福利、社保公积金、绩效管理、教育培训工作；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default" w:ascii="Times New Roman" w:hAnsi="Times New Roman" w:eastAsia="仿宋_GB2312" w:cs="Times New Roman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  <w:szCs w:val="20"/>
                <w:highlight w:val="none"/>
              </w:rPr>
              <w:t>4.负责干部管理、后备干部管理、人才队伍建设及人才评价工作；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  <w:szCs w:val="20"/>
                <w:highlight w:val="none"/>
              </w:rPr>
              <w:t>5.负责企业工资总额及全员绩效管理</w:t>
            </w:r>
            <w:r>
              <w:rPr>
                <w:rFonts w:hint="default" w:ascii="Times New Roman" w:hAnsi="Times New Roman" w:eastAsia="仿宋_GB2312" w:cs="Times New Roman"/>
                <w:sz w:val="20"/>
                <w:szCs w:val="20"/>
                <w:highlight w:val="none"/>
                <w:lang w:val="en-US" w:eastAsia="zh-CN"/>
              </w:rPr>
              <w:t>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0"/>
                <w:szCs w:val="20"/>
                <w:highlight w:val="no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黑体" w:hAnsi="黑体" w:eastAsia="黑体" w:cs="黑体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0"/>
                <w:szCs w:val="20"/>
                <w:highlight w:val="none"/>
                <w:lang w:val="en-US" w:eastAsia="zh-CN"/>
              </w:rPr>
              <w:t>1.3 党群纪检：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eastAsia" w:ascii="Times New Roman" w:hAnsi="Times New Roman" w:eastAsia="仿宋_GB2312" w:cs="Times New Roman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highlight w:val="none"/>
                <w:lang w:val="en-US" w:eastAsia="zh-CN"/>
              </w:rPr>
              <w:t>1.</w:t>
            </w: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highlight w:val="none"/>
              </w:rPr>
              <w:t>负责党组织建设、党务公开、党员教育培训和发展工作；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eastAsia" w:ascii="Times New Roman" w:hAnsi="Times New Roman" w:eastAsia="仿宋_GB2312" w:cs="Times New Roman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highlight w:val="none"/>
                <w:lang w:val="en-US" w:eastAsia="zh-CN"/>
              </w:rPr>
              <w:t>2.</w:t>
            </w: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highlight w:val="none"/>
              </w:rPr>
              <w:t>负责新闻宣传、舆情监控；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eastAsia" w:ascii="Times New Roman" w:hAnsi="Times New Roman" w:eastAsia="仿宋_GB2312" w:cs="Times New Roman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highlight w:val="none"/>
                <w:lang w:val="en-US" w:eastAsia="zh-CN"/>
              </w:rPr>
              <w:t>3.</w:t>
            </w: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highlight w:val="none"/>
              </w:rPr>
              <w:t>负责工会和团青工作。负责纪检监督、执纪问责工作；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eastAsia" w:ascii="Times New Roman" w:hAnsi="Times New Roman" w:eastAsia="仿宋_GB2312" w:cs="Times New Roman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highlight w:val="none"/>
                <w:lang w:val="en-US" w:eastAsia="zh-CN"/>
              </w:rPr>
              <w:t>4.</w:t>
            </w: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highlight w:val="none"/>
              </w:rPr>
              <w:t>负责有关信访举报和问题线索查处，信访维稳、巡视巡察等工作；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highlight w:val="none"/>
                <w:lang w:val="en-US" w:eastAsia="zh-CN"/>
              </w:rPr>
              <w:t>5.</w:t>
            </w: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highlight w:val="none"/>
              </w:rPr>
              <w:t>协助推进全面从严治党、加强党风廉政建设和反腐败工作</w:t>
            </w:r>
            <w:r>
              <w:rPr>
                <w:rFonts w:hint="default" w:ascii="Times New Roman" w:hAnsi="Times New Roman" w:eastAsia="仿宋_GB2312" w:cs="Times New Roman"/>
                <w:sz w:val="20"/>
                <w:szCs w:val="20"/>
                <w:highlight w:val="none"/>
              </w:rPr>
              <w:t>。</w:t>
            </w:r>
          </w:p>
        </w:tc>
        <w:tc>
          <w:tcPr>
            <w:tcW w:w="1950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auto"/>
              <w:rPr>
                <w:rFonts w:hint="eastAsia" w:ascii="黑体" w:hAnsi="黑体" w:eastAsia="黑体" w:cs="黑体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0"/>
                <w:szCs w:val="20"/>
                <w:highlight w:val="none"/>
                <w:lang w:val="en-US" w:eastAsia="zh-CN"/>
              </w:rPr>
              <w:t>1.1 行政企管：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auto"/>
              <w:rPr>
                <w:rFonts w:hint="eastAsia" w:ascii="Times New Roman" w:hAnsi="Times New Roman" w:eastAsia="仿宋_GB2312" w:cs="Times New Roman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highlight w:val="none"/>
              </w:rPr>
              <w:t>1.行政管理、企业管理、法律、汉语言文学、档案学、图书情报学、文秘</w:t>
            </w: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highlight w:val="none"/>
                <w:lang w:val="en-US" w:eastAsia="zh-CN"/>
              </w:rPr>
              <w:t>以及能源、电力、建筑</w:t>
            </w: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highlight w:val="none"/>
              </w:rPr>
              <w:t>等相关专业毕业</w:t>
            </w: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highlight w:val="none"/>
                <w:lang w:eastAsia="zh-CN"/>
              </w:rPr>
              <w:t>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highlight w:val="none"/>
                <w:lang w:val="en-US" w:eastAsia="zh-CN"/>
              </w:rPr>
              <w:t>2.</w:t>
            </w: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highlight w:val="none"/>
              </w:rPr>
              <w:t>熟悉公司法以及相关法律法规；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highlight w:val="none"/>
                <w:lang w:val="en-US" w:eastAsia="zh-CN"/>
              </w:rPr>
              <w:t>3</w:t>
            </w:r>
            <w:r>
              <w:rPr>
                <w:rFonts w:hint="default" w:ascii="Times New Roman" w:hAnsi="Times New Roman" w:eastAsia="仿宋_GB2312" w:cs="Times New Roman"/>
                <w:sz w:val="20"/>
                <w:szCs w:val="20"/>
                <w:highlight w:val="none"/>
              </w:rPr>
              <w:t>.</w:t>
            </w: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highlight w:val="none"/>
              </w:rPr>
              <w:t>熟悉企业管理知识及公司法人治理体系；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highlight w:val="none"/>
                <w:lang w:val="en-US" w:eastAsia="zh-CN"/>
              </w:rPr>
              <w:t>4</w:t>
            </w: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highlight w:val="none"/>
              </w:rPr>
              <w:t>.熟悉公司董事会及各专门委员会会议决策流程；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highlight w:val="none"/>
                <w:lang w:val="en-US" w:eastAsia="zh-CN"/>
              </w:rPr>
              <w:t>5</w:t>
            </w: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highlight w:val="none"/>
              </w:rPr>
              <w:t>.熟悉现代化企业管理、行政管理等相关专业理论知识；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auto"/>
              <w:rPr>
                <w:rFonts w:hint="eastAsia" w:ascii="Times New Roman" w:hAnsi="Times New Roman" w:eastAsia="仿宋_GB2312" w:cs="Times New Roman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highlight w:val="none"/>
                <w:lang w:val="en-US" w:eastAsia="zh-CN"/>
              </w:rPr>
              <w:t>6</w:t>
            </w: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highlight w:val="none"/>
              </w:rPr>
              <w:t>.熟悉公务接待规范，熟悉公司公务接待、会议筹备、</w:t>
            </w:r>
            <w:r>
              <w:rPr>
                <w:rFonts w:hint="default" w:ascii="Times New Roman" w:hAnsi="Times New Roman" w:eastAsia="仿宋_GB2312" w:cs="Times New Roman"/>
                <w:sz w:val="20"/>
                <w:szCs w:val="20"/>
                <w:highlight w:val="none"/>
              </w:rPr>
              <w:t>后勤管理</w:t>
            </w: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highlight w:val="none"/>
              </w:rPr>
              <w:t>等业务流程；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auto"/>
              <w:rPr>
                <w:rFonts w:hint="eastAsia" w:ascii="Times New Roman" w:hAnsi="Times New Roman" w:eastAsia="仿宋_GB2312" w:cs="Times New Roman"/>
                <w:sz w:val="20"/>
                <w:szCs w:val="20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auto"/>
              <w:rPr>
                <w:rFonts w:hint="eastAsia" w:ascii="黑体" w:hAnsi="黑体" w:eastAsia="黑体" w:cs="黑体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0"/>
                <w:szCs w:val="20"/>
                <w:highlight w:val="none"/>
                <w:lang w:val="en-US" w:eastAsia="zh-CN"/>
              </w:rPr>
              <w:t>1.2 组织人事：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  <w:szCs w:val="20"/>
                <w:highlight w:val="none"/>
              </w:rPr>
              <w:t>1.人力资源管理、劳动和社会保障、企业管理、工商管理</w:t>
            </w: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highlight w:val="none"/>
                <w:lang w:val="en-US" w:eastAsia="zh-CN"/>
              </w:rPr>
              <w:t>以及能源、电力、建筑</w:t>
            </w: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highlight w:val="none"/>
              </w:rPr>
              <w:t>等</w:t>
            </w:r>
            <w:r>
              <w:rPr>
                <w:rFonts w:hint="default" w:ascii="Times New Roman" w:hAnsi="Times New Roman" w:eastAsia="仿宋_GB2312" w:cs="Times New Roman"/>
                <w:sz w:val="20"/>
                <w:szCs w:val="20"/>
                <w:highlight w:val="none"/>
              </w:rPr>
              <w:t>相关专业毕业；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  <w:szCs w:val="20"/>
                <w:highlight w:val="none"/>
              </w:rPr>
              <w:t>2.掌握人力资源管理、企业管理及相关理论知识，熟悉业务流程；</w:t>
            </w:r>
            <w:r>
              <w:rPr>
                <w:rFonts w:hint="default" w:ascii="Times New Roman" w:hAnsi="Times New Roman" w:eastAsia="仿宋_GB2312" w:cs="Times New Roman"/>
                <w:sz w:val="20"/>
                <w:szCs w:val="20"/>
                <w:highlight w:val="none"/>
              </w:rPr>
              <w:br w:type="textWrapping"/>
            </w: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highlight w:val="none"/>
                <w:lang w:val="en-US" w:eastAsia="zh-CN"/>
              </w:rPr>
              <w:t>3.具</w:t>
            </w:r>
            <w:r>
              <w:rPr>
                <w:rFonts w:hint="default" w:ascii="Times New Roman" w:hAnsi="Times New Roman" w:eastAsia="仿宋_GB2312" w:cs="Times New Roman"/>
                <w:sz w:val="20"/>
                <w:szCs w:val="20"/>
                <w:highlight w:val="none"/>
              </w:rPr>
              <w:t>有良好的文字表达和口头表达能力；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0"/>
                <w:szCs w:val="20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auto"/>
              <w:rPr>
                <w:rFonts w:hint="default" w:ascii="黑体" w:hAnsi="黑体" w:eastAsia="黑体" w:cs="黑体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0"/>
                <w:szCs w:val="20"/>
                <w:highlight w:val="none"/>
                <w:lang w:val="en-US" w:eastAsia="zh-CN"/>
              </w:rPr>
              <w:t>1.3 党群纪检：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auto"/>
              <w:rPr>
                <w:rFonts w:hint="eastAsia" w:ascii="Times New Roman" w:hAnsi="Times New Roman" w:eastAsia="仿宋_GB2312" w:cs="Times New Roman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highlight w:val="none"/>
                <w:lang w:val="en-US" w:eastAsia="zh-CN"/>
              </w:rPr>
              <w:t>1.新闻传播学、思想政治教育学、中文、广播电视（非艺术类）以及能源、电力、建筑等</w:t>
            </w: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highlight w:val="none"/>
              </w:rPr>
              <w:t>相关专业毕业</w:t>
            </w: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highlight w:val="none"/>
                <w:lang w:eastAsia="zh-CN"/>
              </w:rPr>
              <w:t>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auto"/>
              <w:rPr>
                <w:rFonts w:hint="eastAsia" w:ascii="Times New Roman" w:hAnsi="Times New Roman" w:eastAsia="仿宋_GB2312" w:cs="Times New Roman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highlight w:val="none"/>
              </w:rPr>
              <w:t>1.熟悉党的基本路线、理论体系、方针政策以及相关法律；</w:t>
            </w: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highlight w:val="none"/>
              </w:rPr>
              <w:br w:type="textWrapping"/>
            </w: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highlight w:val="none"/>
              </w:rPr>
              <w:t>2.熟悉工会和团青工作的各项规章制度及工作流程；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auto"/>
              <w:rPr>
                <w:rFonts w:hint="eastAsia" w:ascii="Times New Roman" w:hAnsi="Times New Roman" w:eastAsia="仿宋_GB2312" w:cs="Times New Roman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highlight w:val="none"/>
              </w:rPr>
              <w:t xml:space="preserve">3.具有较强的新闻策划能力，有一定的网络和视频技术基础； </w:t>
            </w: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highlight w:val="none"/>
              </w:rPr>
              <w:br w:type="textWrapping"/>
            </w: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highlight w:val="none"/>
              </w:rPr>
              <w:t>4.具有较强的调查研究、舆情监督的能力和服务意识；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auto"/>
              <w:rPr>
                <w:rFonts w:hint="eastAsia" w:ascii="Times New Roman" w:hAnsi="Times New Roman" w:eastAsia="仿宋_GB2312" w:cs="Times New Roman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highlight w:val="none"/>
                <w:lang w:val="en-US" w:eastAsia="zh-CN"/>
              </w:rPr>
              <w:t>5</w:t>
            </w: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highlight w:val="none"/>
              </w:rPr>
              <w:t>.熟悉纪检及政工管理工作；</w:t>
            </w: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highlight w:val="none"/>
              </w:rPr>
              <w:br w:type="textWrapping"/>
            </w: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highlight w:val="none"/>
                <w:lang w:val="en-US" w:eastAsia="zh-CN"/>
              </w:rPr>
              <w:t>6</w:t>
            </w: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highlight w:val="none"/>
              </w:rPr>
              <w:t>.具有较好的政治敏锐性与纪律性、具有较强的分析判断能力与危机处理能力；</w:t>
            </w: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highlight w:val="none"/>
              </w:rPr>
              <w:br w:type="textWrapping"/>
            </w: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highlight w:val="none"/>
                <w:lang w:val="en-US" w:eastAsia="zh-CN"/>
              </w:rPr>
              <w:t>7</w:t>
            </w:r>
            <w:r>
              <w:rPr>
                <w:rFonts w:hint="default" w:ascii="Times New Roman" w:hAnsi="Times New Roman" w:eastAsia="仿宋_GB2312" w:cs="Times New Roman"/>
                <w:sz w:val="20"/>
                <w:szCs w:val="20"/>
                <w:highlight w:val="none"/>
              </w:rPr>
              <w:t>.</w:t>
            </w: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highlight w:val="none"/>
              </w:rPr>
              <w:t>具有忠诚干净担当的品质；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auto"/>
              <w:rPr>
                <w:rFonts w:hint="eastAsia" w:ascii="Times New Roman" w:hAnsi="Times New Roman" w:eastAsia="仿宋_GB2312" w:cs="Times New Roman"/>
                <w:sz w:val="20"/>
                <w:szCs w:val="20"/>
                <w:highlight w:val="no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auto"/>
              <w:rPr>
                <w:rFonts w:hint="default" w:ascii="黑体" w:hAnsi="黑体" w:eastAsia="黑体" w:cs="黑体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0"/>
                <w:szCs w:val="20"/>
                <w:highlight w:val="none"/>
                <w:lang w:val="en-US" w:eastAsia="zh-CN"/>
              </w:rPr>
              <w:t>通用条件：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auto"/>
              <w:rPr>
                <w:rFonts w:hint="eastAsia" w:ascii="Times New Roman" w:hAnsi="Times New Roman" w:eastAsia="仿宋_GB2312" w:cs="Times New Roman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highlight w:val="none"/>
                <w:lang w:val="en-US" w:eastAsia="zh-CN"/>
              </w:rPr>
              <w:t>1.具有较强的文字表达和口头表达能力；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auto"/>
              <w:rPr>
                <w:rFonts w:hint="eastAsia" w:ascii="Times New Roman" w:hAnsi="Times New Roman" w:eastAsia="仿宋_GB2312" w:cs="Times New Roman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highlight w:val="none"/>
                <w:lang w:val="en-US" w:eastAsia="zh-CN"/>
              </w:rPr>
              <w:t>2.具有较强的逻辑思维能力、独立思考和解决问题能力；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auto"/>
              <w:rPr>
                <w:rFonts w:hint="eastAsia" w:ascii="Times New Roman" w:hAnsi="Times New Roman" w:eastAsia="仿宋_GB2312" w:cs="Times New Roman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highlight w:val="none"/>
                <w:lang w:val="en-US" w:eastAsia="zh-CN"/>
              </w:rPr>
              <w:t>3.熟练掌握PPT、excel、word等办公软件的使用；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auto"/>
              <w:rPr>
                <w:rFonts w:hint="eastAsia" w:ascii="Times New Roman" w:hAnsi="Times New Roman" w:eastAsia="仿宋_GB2312" w:cs="Times New Roman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highlight w:val="none"/>
                <w:lang w:val="en-US" w:eastAsia="zh-CN"/>
              </w:rPr>
              <w:t>4.具有较强的创新能力、组织计划能力、分析判断能力、沟通协调能力；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auto"/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highlight w:val="none"/>
                <w:lang w:val="en-US" w:eastAsia="zh-CN"/>
              </w:rPr>
              <w:t>5.具有严谨务实的工作作风和勤奋敬业的工作精神，具有良好的大局意识、保密意识和团队协作精神。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430" w:hRule="atLeast"/>
          <w:tblHeader/>
          <w:jc w:val="center"/>
        </w:trPr>
        <w:tc>
          <w:tcPr>
            <w:tcW w:w="151" w:type="pct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412" w:type="pct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仿宋_GB2312" w:cs="Times New Roman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  <w:t>产业发展部</w:t>
            </w:r>
          </w:p>
        </w:tc>
        <w:tc>
          <w:tcPr>
            <w:tcW w:w="412" w:type="pct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仿宋_GB2312" w:cs="Times New Roman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highlight w:val="none"/>
                <w:lang w:val="en-US" w:eastAsia="zh-CN"/>
              </w:rPr>
              <w:t>业务主管</w:t>
            </w:r>
          </w:p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  <w:t>（产业规划、能源规划等方向）</w:t>
            </w:r>
          </w:p>
        </w:tc>
        <w:tc>
          <w:tcPr>
            <w:tcW w:w="291" w:type="pct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  <w:t>1~2人</w:t>
            </w:r>
          </w:p>
        </w:tc>
        <w:tc>
          <w:tcPr>
            <w:tcW w:w="291" w:type="pct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sz w:val="20"/>
                <w:szCs w:val="20"/>
              </w:rPr>
              <w:t>上海</w:t>
            </w:r>
          </w:p>
        </w:tc>
        <w:tc>
          <w:tcPr>
            <w:tcW w:w="149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  <w:szCs w:val="20"/>
                <w:highlight w:val="none"/>
              </w:rPr>
              <w:t xml:space="preserve">1.负责对项目进行深入分析，制定项目开发策略，根据需求完成项目的分析策划和产业规划；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  <w:szCs w:val="20"/>
                <w:highlight w:val="none"/>
              </w:rPr>
              <w:t>2.负责推进项目合作协议的落地，推进项目策划、产业定位及投资立项；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  <w:szCs w:val="20"/>
                <w:highlight w:val="none"/>
              </w:rPr>
              <w:t>3.负责收集梳理产业类政策、规定，实地考察市场、项目等，编制可行性研究报告，在市场调查的基础上编制产业的规划方案；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rPr>
                <w:rFonts w:hint="eastAsia" w:ascii="Times New Roman" w:hAnsi="Times New Roman" w:eastAsia="仿宋_GB2312" w:cs="Times New Roman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  <w:szCs w:val="20"/>
                <w:highlight w:val="none"/>
              </w:rPr>
              <w:t>4.负责承办领导交办的其它事项。</w:t>
            </w:r>
          </w:p>
        </w:tc>
        <w:tc>
          <w:tcPr>
            <w:tcW w:w="1950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  <w:szCs w:val="20"/>
                <w:highlight w:val="none"/>
              </w:rPr>
              <w:t>1.能源经济、金融、商贸、城市规划、景观设计</w:t>
            </w: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highlight w:val="none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sz w:val="20"/>
                <w:szCs w:val="20"/>
                <w:highlight w:val="none"/>
              </w:rPr>
              <w:t>房地产管理、计算机</w:t>
            </w: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highlight w:val="none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sz w:val="20"/>
                <w:szCs w:val="20"/>
                <w:highlight w:val="none"/>
              </w:rPr>
              <w:t>通信等相关专业毕业；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  <w:szCs w:val="20"/>
                <w:highlight w:val="none"/>
              </w:rPr>
              <w:t>2.熟悉相关</w:t>
            </w: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highlight w:val="none"/>
                <w:lang w:val="en-US" w:eastAsia="zh-CN"/>
              </w:rPr>
              <w:t>领域的</w:t>
            </w:r>
            <w:r>
              <w:rPr>
                <w:rFonts w:hint="default" w:ascii="Times New Roman" w:hAnsi="Times New Roman" w:eastAsia="仿宋_GB2312" w:cs="Times New Roman"/>
                <w:sz w:val="20"/>
                <w:szCs w:val="20"/>
                <w:highlight w:val="none"/>
              </w:rPr>
              <w:t>产业规划、定位、研究等策划工作</w:t>
            </w: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highlight w:val="none"/>
                <w:lang w:eastAsia="zh-CN"/>
              </w:rPr>
              <w:t>，</w:t>
            </w:r>
            <w:r>
              <w:rPr>
                <w:rFonts w:hint="default" w:ascii="Times New Roman" w:hAnsi="Times New Roman" w:eastAsia="仿宋_GB2312" w:cs="Times New Roman"/>
                <w:sz w:val="20"/>
                <w:szCs w:val="20"/>
                <w:highlight w:val="none"/>
              </w:rPr>
              <w:t>具备产业研究、</w:t>
            </w: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highlight w:val="none"/>
                <w:lang w:val="en-US" w:eastAsia="zh-CN"/>
              </w:rPr>
              <w:t>政策分析报告</w:t>
            </w:r>
            <w:r>
              <w:rPr>
                <w:rFonts w:hint="default" w:ascii="Times New Roman" w:hAnsi="Times New Roman" w:eastAsia="仿宋_GB2312" w:cs="Times New Roman"/>
                <w:sz w:val="20"/>
                <w:szCs w:val="20"/>
                <w:highlight w:val="none"/>
              </w:rPr>
              <w:t>撰写等方面能力；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  <w:szCs w:val="20"/>
                <w:highlight w:val="none"/>
              </w:rPr>
              <w:t>3.</w:t>
            </w: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highlight w:val="none"/>
                <w:lang w:val="en-US" w:eastAsia="zh-CN"/>
              </w:rPr>
              <w:t>具</w:t>
            </w:r>
            <w:r>
              <w:rPr>
                <w:rFonts w:hint="default" w:ascii="Times New Roman" w:hAnsi="Times New Roman" w:eastAsia="仿宋_GB2312" w:cs="Times New Roman"/>
                <w:sz w:val="20"/>
                <w:szCs w:val="20"/>
                <w:highlight w:val="none"/>
              </w:rPr>
              <w:t>有独立或主导编制产业策划的实操经验；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  <w:szCs w:val="20"/>
                <w:highlight w:val="none"/>
              </w:rPr>
              <w:t>4.具</w:t>
            </w: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highlight w:val="none"/>
                <w:lang w:val="en-US" w:eastAsia="zh-CN"/>
              </w:rPr>
              <w:t>有</w:t>
            </w:r>
            <w:r>
              <w:rPr>
                <w:rFonts w:hint="default" w:ascii="Times New Roman" w:hAnsi="Times New Roman" w:eastAsia="仿宋_GB2312" w:cs="Times New Roman"/>
                <w:sz w:val="20"/>
                <w:szCs w:val="20"/>
                <w:highlight w:val="none"/>
              </w:rPr>
              <w:t>一定的产业资源渠道，能够主动对接产业龙头企业等；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  <w:szCs w:val="20"/>
                <w:highlight w:val="none"/>
              </w:rPr>
              <w:t>5.具有</w:t>
            </w: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highlight w:val="none"/>
                <w:lang w:val="en-US" w:eastAsia="zh-CN"/>
              </w:rPr>
              <w:t>三年及以上</w:t>
            </w:r>
            <w:r>
              <w:rPr>
                <w:rFonts w:hint="default" w:ascii="Times New Roman" w:hAnsi="Times New Roman" w:eastAsia="仿宋_GB2312" w:cs="Times New Roman"/>
                <w:sz w:val="20"/>
                <w:szCs w:val="20"/>
                <w:highlight w:val="none"/>
              </w:rPr>
              <w:t>项目落地实操</w:t>
            </w: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highlight w:val="none"/>
                <w:lang w:eastAsia="zh-CN"/>
              </w:rPr>
              <w:t>、</w:t>
            </w: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highlight w:val="none"/>
                <w:lang w:val="en-US" w:eastAsia="zh-CN"/>
              </w:rPr>
              <w:t>项目设计、</w:t>
            </w:r>
            <w:r>
              <w:rPr>
                <w:rFonts w:hint="default" w:ascii="Times New Roman" w:hAnsi="Times New Roman" w:eastAsia="仿宋_GB2312" w:cs="Times New Roman"/>
                <w:sz w:val="20"/>
                <w:szCs w:val="20"/>
                <w:highlight w:val="none"/>
              </w:rPr>
              <w:t>策划招商运营工作经验；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  <w:szCs w:val="20"/>
                <w:highlight w:val="none"/>
              </w:rPr>
              <w:t>6.具有良好的市场敏锐度、公关策划能力、业务拓展和人际交往沟通能力；</w:t>
            </w: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  <w:t>7</w:t>
            </w:r>
            <w:r>
              <w:rPr>
                <w:rFonts w:ascii="Times New Roman" w:hAnsi="Times New Roman" w:eastAsia="仿宋_GB2312" w:cs="Times New Roman"/>
                <w:sz w:val="20"/>
                <w:szCs w:val="20"/>
              </w:rPr>
              <w:t>.</w:t>
            </w:r>
            <w:r>
              <w:rPr>
                <w:rFonts w:hint="eastAsia" w:ascii="Times New Roman" w:hAnsi="Times New Roman" w:eastAsia="仿宋_GB2312" w:cs="Times New Roman"/>
                <w:sz w:val="20"/>
                <w:szCs w:val="20"/>
              </w:rPr>
              <w:t>具</w:t>
            </w:r>
            <w:r>
              <w:rPr>
                <w:rFonts w:ascii="Times New Roman" w:hAnsi="Times New Roman" w:eastAsia="仿宋_GB2312" w:cs="Times New Roman"/>
                <w:sz w:val="20"/>
                <w:szCs w:val="20"/>
              </w:rPr>
              <w:t>有</w:t>
            </w:r>
            <w:r>
              <w:rPr>
                <w:rFonts w:hint="eastAsia" w:ascii="Times New Roman" w:hAnsi="Times New Roman" w:eastAsia="仿宋_GB2312" w:cs="Times New Roman"/>
                <w:sz w:val="20"/>
                <w:szCs w:val="20"/>
              </w:rPr>
              <w:t>较强</w:t>
            </w:r>
            <w:r>
              <w:rPr>
                <w:rFonts w:ascii="Times New Roman" w:hAnsi="Times New Roman" w:eastAsia="仿宋_GB2312" w:cs="Times New Roman"/>
                <w:sz w:val="20"/>
                <w:szCs w:val="20"/>
              </w:rPr>
              <w:t>的文字表达和口头表达能力；</w:t>
            </w: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  <w:t>8</w:t>
            </w:r>
            <w:r>
              <w:rPr>
                <w:rFonts w:ascii="Times New Roman" w:hAnsi="Times New Roman" w:eastAsia="仿宋_GB2312" w:cs="Times New Roman"/>
                <w:sz w:val="20"/>
                <w:szCs w:val="20"/>
              </w:rPr>
              <w:t>.具有较强的逻辑思维能力、独立思考和解决问题能力；</w:t>
            </w: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  <w:t>9</w:t>
            </w:r>
            <w:r>
              <w:rPr>
                <w:rFonts w:ascii="Times New Roman" w:hAnsi="Times New Roman" w:eastAsia="仿宋_GB2312" w:cs="Times New Roman"/>
                <w:sz w:val="20"/>
                <w:szCs w:val="20"/>
              </w:rPr>
              <w:t>.熟练掌握PPT、excel、word</w:t>
            </w:r>
            <w:r>
              <w:rPr>
                <w:rFonts w:hint="eastAsia" w:ascii="Times New Roman" w:hAnsi="Times New Roman" w:eastAsia="仿宋_GB2312" w:cs="Times New Roman"/>
                <w:sz w:val="20"/>
                <w:szCs w:val="20"/>
              </w:rPr>
              <w:t>等办公软件</w:t>
            </w:r>
            <w:r>
              <w:rPr>
                <w:rFonts w:ascii="Times New Roman" w:hAnsi="Times New Roman" w:eastAsia="仿宋_GB2312" w:cs="Times New Roman"/>
                <w:sz w:val="20"/>
                <w:szCs w:val="20"/>
              </w:rPr>
              <w:t>的使用；</w:t>
            </w: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  <w:t>10</w:t>
            </w:r>
            <w:r>
              <w:rPr>
                <w:rFonts w:hint="eastAsia" w:ascii="Times New Roman" w:hAnsi="Times New Roman" w:eastAsia="仿宋_GB2312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eastAsia="仿宋_GB2312" w:cs="Times New Roman"/>
                <w:sz w:val="20"/>
                <w:szCs w:val="20"/>
              </w:rPr>
              <w:t>具有较强的创新能力、组织计划能力、分析判断能力、沟通协调能力；</w:t>
            </w: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  <w:t>11</w:t>
            </w:r>
            <w:r>
              <w:rPr>
                <w:rFonts w:hint="eastAsia" w:ascii="Times New Roman" w:hAnsi="Times New Roman" w:eastAsia="仿宋_GB2312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eastAsia="仿宋_GB2312" w:cs="Times New Roman"/>
                <w:sz w:val="20"/>
                <w:szCs w:val="20"/>
              </w:rPr>
              <w:t>具有严谨务实的工作作风和勤奋敬业的工作精神，具有良好的大局意识、保密意识和团队协作精神</w:t>
            </w:r>
            <w:r>
              <w:rPr>
                <w:rFonts w:hint="eastAsia" w:ascii="Times New Roman" w:hAnsi="Times New Roman" w:eastAsia="仿宋_GB2312" w:cs="Times New Roman"/>
                <w:sz w:val="20"/>
                <w:szCs w:val="20"/>
              </w:rPr>
              <w:t>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rPr>
                <w:rFonts w:hint="eastAsia" w:ascii="Times New Roman" w:hAnsi="Times New Roman" w:eastAsia="仿宋_GB2312" w:cs="Times New Roman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  <w:t>12</w:t>
            </w:r>
            <w:r>
              <w:rPr>
                <w:rFonts w:ascii="Times New Roman" w:hAnsi="Times New Roman" w:eastAsia="仿宋_GB2312" w:cs="Times New Roman"/>
                <w:sz w:val="20"/>
                <w:szCs w:val="20"/>
              </w:rPr>
              <w:t>.能接受经常出差</w:t>
            </w:r>
            <w:r>
              <w:rPr>
                <w:rFonts w:hint="eastAsia" w:ascii="Times New Roman" w:hAnsi="Times New Roman" w:eastAsia="仿宋_GB2312" w:cs="Times New Roman"/>
                <w:sz w:val="20"/>
                <w:szCs w:val="20"/>
              </w:rPr>
              <w:t>。</w:t>
            </w:r>
          </w:p>
        </w:tc>
      </w:tr>
    </w:tbl>
    <w:p>
      <w:pPr>
        <w:pStyle w:val="2"/>
        <w:spacing w:line="400" w:lineRule="exact"/>
        <w:ind w:firstLine="0" w:firstLineChars="0"/>
        <w:jc w:val="center"/>
        <w:rPr>
          <w:rFonts w:hint="eastAsia" w:ascii="方正小标宋简体" w:hAnsi="方正小标宋简体" w:eastAsia="方正小标宋简体" w:cs="方正小标宋简体"/>
        </w:rPr>
      </w:pPr>
    </w:p>
    <w:p>
      <w:pPr>
        <w:pStyle w:val="2"/>
        <w:spacing w:line="400" w:lineRule="exact"/>
        <w:ind w:firstLine="0" w:firstLineChars="0"/>
        <w:jc w:val="center"/>
        <w:rPr>
          <w:rFonts w:hint="eastAsia" w:ascii="方正小标宋简体" w:hAnsi="方正小标宋简体" w:eastAsia="方正小标宋简体" w:cs="方正小标宋简体"/>
        </w:rPr>
      </w:pPr>
    </w:p>
    <w:p>
      <w:pPr>
        <w:pStyle w:val="2"/>
        <w:spacing w:line="400" w:lineRule="exact"/>
        <w:ind w:firstLine="0" w:firstLineChars="0"/>
        <w:jc w:val="center"/>
        <w:rPr>
          <w:rFonts w:hint="eastAsia" w:ascii="方正小标宋简体" w:hAnsi="方正小标宋简体" w:eastAsia="方正小标宋简体" w:cs="方正小标宋简体"/>
        </w:rPr>
      </w:pPr>
    </w:p>
    <w:p>
      <w:pPr>
        <w:pStyle w:val="2"/>
        <w:spacing w:line="400" w:lineRule="exact"/>
        <w:ind w:firstLine="0" w:firstLineChars="0"/>
        <w:jc w:val="center"/>
        <w:rPr>
          <w:rFonts w:hint="eastAsia" w:ascii="方正小标宋简体" w:hAnsi="方正小标宋简体" w:eastAsia="方正小标宋简体" w:cs="方正小标宋简体"/>
        </w:rPr>
      </w:pPr>
    </w:p>
    <w:p>
      <w:pPr>
        <w:pStyle w:val="2"/>
        <w:spacing w:line="400" w:lineRule="exact"/>
        <w:ind w:firstLine="0" w:firstLineChars="0"/>
        <w:jc w:val="center"/>
        <w:rPr>
          <w:rFonts w:hint="eastAsia" w:ascii="方正小标宋简体" w:hAnsi="方正小标宋简体" w:eastAsia="方正小标宋简体" w:cs="方正小标宋简体"/>
        </w:rPr>
      </w:pPr>
    </w:p>
    <w:p>
      <w:pPr>
        <w:pStyle w:val="2"/>
        <w:spacing w:line="400" w:lineRule="exact"/>
        <w:ind w:firstLine="0" w:firstLineChars="0"/>
        <w:jc w:val="center"/>
        <w:rPr>
          <w:rFonts w:hint="eastAsia" w:ascii="方正小标宋简体" w:hAnsi="方正小标宋简体" w:eastAsia="方正小标宋简体" w:cs="方正小标宋简体"/>
        </w:rPr>
      </w:pPr>
    </w:p>
    <w:p>
      <w:pPr>
        <w:pStyle w:val="2"/>
        <w:spacing w:line="400" w:lineRule="exact"/>
        <w:ind w:firstLine="0" w:firstLineChars="0"/>
        <w:jc w:val="center"/>
        <w:rPr>
          <w:rFonts w:hint="eastAsia" w:ascii="方正小标宋简体" w:hAnsi="方正小标宋简体" w:eastAsia="方正小标宋简体" w:cs="方正小标宋简体"/>
        </w:rPr>
      </w:pPr>
    </w:p>
    <w:p>
      <w:pPr>
        <w:pStyle w:val="2"/>
        <w:spacing w:line="400" w:lineRule="exact"/>
        <w:ind w:firstLine="0" w:firstLineChars="0"/>
        <w:jc w:val="center"/>
      </w:pPr>
      <w:r>
        <w:rPr>
          <w:rFonts w:hint="eastAsia" w:ascii="方正小标宋简体" w:hAnsi="方正小标宋简体" w:eastAsia="方正小标宋简体" w:cs="方正小标宋简体"/>
        </w:rPr>
        <w:t>中国能建城市“七网”融合产业研究院招聘岗位及资格条件一览表</w:t>
      </w:r>
    </w:p>
    <w:tbl>
      <w:tblPr>
        <w:tblStyle w:val="3"/>
        <w:tblpPr w:leftFromText="180" w:rightFromText="180" w:vertAnchor="text" w:horzAnchor="page" w:tblpXSpec="center" w:tblpY="560"/>
        <w:tblOverlap w:val="never"/>
        <w:tblW w:w="5605" w:type="pct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80"/>
        <w:gridCol w:w="1296"/>
        <w:gridCol w:w="1308"/>
        <w:gridCol w:w="913"/>
        <w:gridCol w:w="913"/>
        <w:gridCol w:w="4653"/>
        <w:gridCol w:w="611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90" w:hRule="atLeast"/>
          <w:tblHeader/>
          <w:jc w:val="center"/>
        </w:trPr>
        <w:tc>
          <w:tcPr>
            <w:tcW w:w="153" w:type="pc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sz w:val="20"/>
                <w:szCs w:val="20"/>
              </w:rPr>
              <w:t>序号</w:t>
            </w:r>
          </w:p>
        </w:tc>
        <w:tc>
          <w:tcPr>
            <w:tcW w:w="413" w:type="pc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sz w:val="20"/>
                <w:szCs w:val="20"/>
                <w:lang w:val="en-US" w:eastAsia="zh-CN"/>
              </w:rPr>
              <w:t>部门/企业</w:t>
            </w:r>
          </w:p>
        </w:tc>
        <w:tc>
          <w:tcPr>
            <w:tcW w:w="417" w:type="pc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sz w:val="20"/>
                <w:szCs w:val="20"/>
              </w:rPr>
              <w:t>岗位</w:t>
            </w:r>
          </w:p>
        </w:tc>
        <w:tc>
          <w:tcPr>
            <w:tcW w:w="291" w:type="pc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0"/>
                <w:szCs w:val="20"/>
              </w:rPr>
              <w:t>人数</w:t>
            </w:r>
          </w:p>
        </w:tc>
        <w:tc>
          <w:tcPr>
            <w:tcW w:w="291" w:type="pct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0"/>
                <w:szCs w:val="20"/>
              </w:rPr>
              <w:t>工作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0"/>
                <w:szCs w:val="20"/>
              </w:rPr>
              <w:t>地点</w:t>
            </w:r>
          </w:p>
        </w:tc>
        <w:tc>
          <w:tcPr>
            <w:tcW w:w="1483" w:type="pct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0"/>
                <w:szCs w:val="20"/>
              </w:rPr>
              <w:t>岗位职责</w:t>
            </w:r>
          </w:p>
        </w:tc>
        <w:tc>
          <w:tcPr>
            <w:tcW w:w="1950" w:type="pc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0"/>
                <w:szCs w:val="20"/>
              </w:rPr>
              <w:t>任职条件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570" w:hRule="atLeast"/>
          <w:tblHeader/>
          <w:jc w:val="center"/>
        </w:trPr>
        <w:tc>
          <w:tcPr>
            <w:tcW w:w="153" w:type="pct"/>
            <w:shd w:val="clear" w:color="auto" w:fill="auto"/>
            <w:vAlign w:val="center"/>
          </w:tcPr>
          <w:p>
            <w:pPr>
              <w:widowControl/>
              <w:spacing w:line="26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</w:rPr>
              <w:t>1</w:t>
            </w:r>
          </w:p>
        </w:tc>
        <w:tc>
          <w:tcPr>
            <w:tcW w:w="413" w:type="pct"/>
            <w:shd w:val="clear" w:color="auto" w:fill="auto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</w:rPr>
              <w:t>产业研究院</w:t>
            </w:r>
          </w:p>
        </w:tc>
        <w:tc>
          <w:tcPr>
            <w:tcW w:w="417" w:type="pct"/>
            <w:shd w:val="clear" w:color="auto" w:fill="auto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</w:rPr>
              <w:t>研究员</w:t>
            </w: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  <w:t>岗</w:t>
            </w:r>
          </w:p>
          <w:p>
            <w:pPr>
              <w:widowControl/>
              <w:spacing w:line="260" w:lineRule="exact"/>
              <w:jc w:val="center"/>
              <w:rPr>
                <w:rFonts w:hint="eastAsia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</w:rPr>
              <w:t>（</w:t>
            </w:r>
            <w:r>
              <w:rPr>
                <w:rFonts w:ascii="Times New Roman" w:hAnsi="Times New Roman" w:eastAsia="仿宋_GB2312" w:cs="Times New Roman"/>
                <w:sz w:val="20"/>
                <w:szCs w:val="20"/>
              </w:rPr>
              <w:t>战略研究</w:t>
            </w:r>
            <w:r>
              <w:rPr>
                <w:rFonts w:hint="eastAsia" w:ascii="Times New Roman" w:hAnsi="Times New Roman" w:eastAsia="仿宋_GB2312" w:cs="Times New Roman"/>
                <w:sz w:val="20"/>
                <w:szCs w:val="20"/>
              </w:rPr>
              <w:t>方向）</w:t>
            </w:r>
          </w:p>
        </w:tc>
        <w:tc>
          <w:tcPr>
            <w:tcW w:w="291" w:type="pct"/>
            <w:shd w:val="clear" w:color="auto" w:fill="auto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</w:rPr>
              <w:t>1~2</w:t>
            </w:r>
            <w:r>
              <w:rPr>
                <w:rFonts w:ascii="Times New Roman" w:hAnsi="Times New Roman" w:eastAsia="仿宋_GB2312" w:cs="Times New Roman"/>
                <w:sz w:val="20"/>
                <w:szCs w:val="20"/>
              </w:rPr>
              <w:t>人</w:t>
            </w:r>
          </w:p>
        </w:tc>
        <w:tc>
          <w:tcPr>
            <w:tcW w:w="291" w:type="pct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sz w:val="20"/>
                <w:szCs w:val="20"/>
              </w:rPr>
              <w:t>上海</w:t>
            </w:r>
          </w:p>
        </w:tc>
        <w:tc>
          <w:tcPr>
            <w:tcW w:w="1483" w:type="pct"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</w:rPr>
              <w:t>1.负责股份公司交办的城市开发、七网融合和产业发展相关课题研究、支持配合等工作；</w:t>
            </w:r>
          </w:p>
          <w:p>
            <w:pPr>
              <w:widowControl/>
              <w:spacing w:line="260" w:lineRule="exact"/>
              <w:jc w:val="left"/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</w:rPr>
              <w:t>2.负责组织开展区域总部（华东建投）中长期战略规划编制、实施、修订及评估等战略管理工作；</w:t>
            </w:r>
          </w:p>
          <w:p>
            <w:pPr>
              <w:widowControl/>
              <w:spacing w:line="260" w:lineRule="exact"/>
              <w:jc w:val="left"/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</w:rPr>
              <w:t>3.负责实施区域总部（华东建投）体制机制改革研究、企业管理工作；</w:t>
            </w:r>
          </w:p>
          <w:p>
            <w:pPr>
              <w:widowControl/>
              <w:spacing w:line="260" w:lineRule="exact"/>
              <w:jc w:val="left"/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</w:rPr>
              <w:t>4.负责开展全城市领域有关宏观政策、行业趋势、市场趋向、产业动态等方向的研究工作；</w:t>
            </w:r>
          </w:p>
          <w:p>
            <w:pPr>
              <w:widowControl/>
              <w:spacing w:line="260" w:lineRule="exact"/>
              <w:jc w:val="left"/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</w:rPr>
              <w:t>5.完成领导交办的其他工作。</w:t>
            </w:r>
          </w:p>
        </w:tc>
        <w:tc>
          <w:tcPr>
            <w:tcW w:w="1950" w:type="pct"/>
            <w:shd w:val="clear" w:color="auto" w:fill="auto"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sz w:val="20"/>
                <w:szCs w:val="20"/>
              </w:rPr>
              <w:t>1.经济、能源经济、金融、房地产管理、城市规划等相关专业毕业；</w:t>
            </w:r>
          </w:p>
          <w:p>
            <w:pPr>
              <w:widowControl/>
              <w:spacing w:line="260" w:lineRule="exact"/>
              <w:jc w:val="left"/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sz w:val="20"/>
                <w:szCs w:val="20"/>
              </w:rPr>
              <w:t>2.</w:t>
            </w:r>
            <w:r>
              <w:rPr>
                <w:rFonts w:hint="eastAsia" w:ascii="Times New Roman" w:hAnsi="Times New Roman" w:eastAsia="仿宋_GB2312" w:cs="Times New Roman"/>
                <w:sz w:val="20"/>
                <w:szCs w:val="20"/>
              </w:rPr>
              <w:t>熟悉城市综合开发及“七网”融合相关政策、行业动态等，</w:t>
            </w: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  <w:t>熟悉战略管理、国企改革、企业管理等业务，</w:t>
            </w:r>
            <w:r>
              <w:rPr>
                <w:rFonts w:ascii="Times New Roman" w:hAnsi="Times New Roman" w:eastAsia="仿宋_GB2312" w:cs="Times New Roman"/>
                <w:sz w:val="20"/>
                <w:szCs w:val="20"/>
              </w:rPr>
              <w:t>具备</w:t>
            </w: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  <w:t>独立开展战略规划</w:t>
            </w:r>
            <w:r>
              <w:rPr>
                <w:rFonts w:ascii="Times New Roman" w:hAnsi="Times New Roman" w:eastAsia="仿宋_GB2312" w:cs="Times New Roman"/>
                <w:sz w:val="20"/>
                <w:szCs w:val="20"/>
              </w:rPr>
              <w:t>研究、</w:t>
            </w:r>
            <w:r>
              <w:rPr>
                <w:rFonts w:hint="eastAsia" w:ascii="Times New Roman" w:hAnsi="Times New Roman" w:eastAsia="仿宋_GB2312" w:cs="Times New Roman"/>
                <w:sz w:val="20"/>
                <w:szCs w:val="20"/>
              </w:rPr>
              <w:t>政策分析报告</w:t>
            </w:r>
            <w:r>
              <w:rPr>
                <w:rFonts w:ascii="Times New Roman" w:hAnsi="Times New Roman" w:eastAsia="仿宋_GB2312" w:cs="Times New Roman"/>
                <w:sz w:val="20"/>
                <w:szCs w:val="20"/>
              </w:rPr>
              <w:t xml:space="preserve">撰写等方面能力； </w:t>
            </w:r>
          </w:p>
          <w:p>
            <w:pPr>
              <w:widowControl/>
              <w:spacing w:line="260" w:lineRule="exact"/>
              <w:jc w:val="left"/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eastAsia="仿宋_GB2312" w:cs="Times New Roman"/>
                <w:sz w:val="20"/>
                <w:szCs w:val="20"/>
              </w:rPr>
              <w:t>.</w:t>
            </w:r>
            <w:r>
              <w:rPr>
                <w:rFonts w:hint="eastAsia" w:ascii="Times New Roman" w:hAnsi="Times New Roman" w:eastAsia="仿宋_GB2312" w:cs="Times New Roman"/>
                <w:sz w:val="20"/>
                <w:szCs w:val="20"/>
              </w:rPr>
              <w:t>具</w:t>
            </w:r>
            <w:r>
              <w:rPr>
                <w:rFonts w:ascii="Times New Roman" w:hAnsi="Times New Roman" w:eastAsia="仿宋_GB2312" w:cs="Times New Roman"/>
                <w:sz w:val="20"/>
                <w:szCs w:val="20"/>
              </w:rPr>
              <w:t>有</w:t>
            </w:r>
            <w:r>
              <w:rPr>
                <w:rFonts w:hint="eastAsia" w:ascii="Times New Roman" w:hAnsi="Times New Roman" w:eastAsia="仿宋_GB2312" w:cs="Times New Roman"/>
                <w:sz w:val="20"/>
                <w:szCs w:val="20"/>
              </w:rPr>
              <w:t>较强</w:t>
            </w:r>
            <w:r>
              <w:rPr>
                <w:rFonts w:ascii="Times New Roman" w:hAnsi="Times New Roman" w:eastAsia="仿宋_GB2312" w:cs="Times New Roman"/>
                <w:sz w:val="20"/>
                <w:szCs w:val="20"/>
              </w:rPr>
              <w:t>的文字表达和口头表达能力；</w:t>
            </w:r>
          </w:p>
          <w:p>
            <w:pPr>
              <w:widowControl/>
              <w:spacing w:line="260" w:lineRule="exact"/>
              <w:jc w:val="left"/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eastAsia="仿宋_GB2312" w:cs="Times New Roman"/>
                <w:sz w:val="20"/>
                <w:szCs w:val="20"/>
              </w:rPr>
              <w:t>.具有较强的逻辑思维能力、独立思考和解决问题能力；</w:t>
            </w:r>
          </w:p>
          <w:p>
            <w:pPr>
              <w:widowControl/>
              <w:spacing w:line="260" w:lineRule="exact"/>
              <w:jc w:val="left"/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eastAsia="仿宋_GB2312" w:cs="Times New Roman"/>
                <w:sz w:val="20"/>
                <w:szCs w:val="20"/>
              </w:rPr>
              <w:t>.熟练掌握PPT、excel、word</w:t>
            </w:r>
            <w:r>
              <w:rPr>
                <w:rFonts w:hint="eastAsia" w:ascii="Times New Roman" w:hAnsi="Times New Roman" w:eastAsia="仿宋_GB2312" w:cs="Times New Roman"/>
                <w:sz w:val="20"/>
                <w:szCs w:val="20"/>
              </w:rPr>
              <w:t>等办公软件</w:t>
            </w:r>
            <w:r>
              <w:rPr>
                <w:rFonts w:ascii="Times New Roman" w:hAnsi="Times New Roman" w:eastAsia="仿宋_GB2312" w:cs="Times New Roman"/>
                <w:sz w:val="20"/>
                <w:szCs w:val="20"/>
              </w:rPr>
              <w:t>的使用；</w:t>
            </w:r>
          </w:p>
          <w:p>
            <w:pPr>
              <w:widowControl/>
              <w:spacing w:line="260" w:lineRule="exact"/>
              <w:jc w:val="left"/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</w:rPr>
              <w:t>6.</w:t>
            </w:r>
            <w:r>
              <w:rPr>
                <w:rFonts w:ascii="Times New Roman" w:hAnsi="Times New Roman" w:eastAsia="仿宋_GB2312" w:cs="Times New Roman"/>
                <w:sz w:val="20"/>
                <w:szCs w:val="20"/>
              </w:rPr>
              <w:t>具有较强的创新能力、组织计划能力、分析判断能力、沟通协调能力</w:t>
            </w: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  <w:t>和执行力</w:t>
            </w:r>
            <w:r>
              <w:rPr>
                <w:rFonts w:ascii="Times New Roman" w:hAnsi="Times New Roman" w:eastAsia="仿宋_GB2312" w:cs="Times New Roman"/>
                <w:sz w:val="20"/>
                <w:szCs w:val="20"/>
              </w:rPr>
              <w:t>；</w:t>
            </w:r>
          </w:p>
          <w:p>
            <w:pPr>
              <w:widowControl/>
              <w:spacing w:line="260" w:lineRule="exact"/>
              <w:jc w:val="left"/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</w:rPr>
              <w:t>7.</w:t>
            </w:r>
            <w:r>
              <w:rPr>
                <w:rFonts w:ascii="Times New Roman" w:hAnsi="Times New Roman" w:eastAsia="仿宋_GB2312" w:cs="Times New Roman"/>
                <w:sz w:val="20"/>
                <w:szCs w:val="20"/>
              </w:rPr>
              <w:t>具有严谨务实的工作作风和勤奋敬业的工作精神，具有良好的大局意识、保密意识和团队协作精神</w:t>
            </w:r>
            <w:r>
              <w:rPr>
                <w:rFonts w:hint="eastAsia" w:ascii="Times New Roman" w:hAnsi="Times New Roman" w:eastAsia="仿宋_GB2312" w:cs="Times New Roman"/>
                <w:sz w:val="20"/>
                <w:szCs w:val="20"/>
              </w:rPr>
              <w:t>；</w:t>
            </w:r>
          </w:p>
          <w:p>
            <w:pPr>
              <w:widowControl/>
              <w:spacing w:line="260" w:lineRule="exact"/>
              <w:jc w:val="left"/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</w:rPr>
              <w:t>8</w:t>
            </w:r>
            <w:r>
              <w:rPr>
                <w:rFonts w:ascii="Times New Roman" w:hAnsi="Times New Roman" w:eastAsia="仿宋_GB2312" w:cs="Times New Roman"/>
                <w:sz w:val="20"/>
                <w:szCs w:val="20"/>
              </w:rPr>
              <w:t>.能接受经常出差</w:t>
            </w:r>
            <w:r>
              <w:rPr>
                <w:rFonts w:hint="eastAsia" w:ascii="Times New Roman" w:hAnsi="Times New Roman" w:eastAsia="仿宋_GB2312" w:cs="Times New Roman"/>
                <w:sz w:val="20"/>
                <w:szCs w:val="20"/>
              </w:rPr>
              <w:t>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401" w:hRule="atLeast"/>
          <w:tblHeader/>
          <w:jc w:val="center"/>
        </w:trPr>
        <w:tc>
          <w:tcPr>
            <w:tcW w:w="153" w:type="pct"/>
            <w:shd w:val="clear" w:color="auto" w:fill="auto"/>
            <w:vAlign w:val="center"/>
          </w:tcPr>
          <w:p>
            <w:pPr>
              <w:widowControl/>
              <w:spacing w:line="26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</w:rPr>
              <w:t>2</w:t>
            </w:r>
          </w:p>
        </w:tc>
        <w:tc>
          <w:tcPr>
            <w:tcW w:w="413" w:type="pct"/>
            <w:shd w:val="clear" w:color="auto" w:fill="auto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</w:rPr>
              <w:t>产业研究院</w:t>
            </w:r>
          </w:p>
        </w:tc>
        <w:tc>
          <w:tcPr>
            <w:tcW w:w="417" w:type="pct"/>
            <w:shd w:val="clear" w:color="auto" w:fill="auto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</w:rPr>
              <w:t>研究员</w:t>
            </w: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  <w:t>岗</w:t>
            </w:r>
          </w:p>
          <w:p>
            <w:pPr>
              <w:widowControl/>
              <w:spacing w:line="260" w:lineRule="exact"/>
              <w:jc w:val="center"/>
              <w:rPr>
                <w:rFonts w:hint="eastAsia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</w:rPr>
              <w:t>（产业策划</w:t>
            </w: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  <w:t>研究</w:t>
            </w:r>
            <w:r>
              <w:rPr>
                <w:rFonts w:hint="eastAsia" w:ascii="Times New Roman" w:hAnsi="Times New Roman" w:eastAsia="仿宋_GB2312" w:cs="Times New Roman"/>
                <w:sz w:val="20"/>
                <w:szCs w:val="20"/>
              </w:rPr>
              <w:t>方向）</w:t>
            </w:r>
          </w:p>
        </w:tc>
        <w:tc>
          <w:tcPr>
            <w:tcW w:w="291" w:type="pct"/>
            <w:shd w:val="clear" w:color="auto" w:fill="auto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</w:rPr>
              <w:t>1~2</w:t>
            </w:r>
            <w:r>
              <w:rPr>
                <w:rFonts w:ascii="Times New Roman" w:hAnsi="Times New Roman" w:eastAsia="仿宋_GB2312" w:cs="Times New Roman"/>
                <w:sz w:val="20"/>
                <w:szCs w:val="20"/>
              </w:rPr>
              <w:t>人</w:t>
            </w:r>
          </w:p>
        </w:tc>
        <w:tc>
          <w:tcPr>
            <w:tcW w:w="291" w:type="pct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sz w:val="20"/>
                <w:szCs w:val="20"/>
              </w:rPr>
              <w:t>上海</w:t>
            </w:r>
          </w:p>
        </w:tc>
        <w:tc>
          <w:tcPr>
            <w:tcW w:w="1483" w:type="pct"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</w:rPr>
              <w:t>1.负责组织开展新质生产力发展、战略新兴产业、未来产业发展等有关宏观经济环境、国家及地方政策、行业发展趋势、技术实施路径、市场竞争动态、有关重点企业布局等方向的研究；</w:t>
            </w:r>
          </w:p>
          <w:p>
            <w:pPr>
              <w:widowControl/>
              <w:spacing w:line="260" w:lineRule="exact"/>
              <w:jc w:val="left"/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</w:rPr>
              <w:t>2.负责针对重点地区、典型场景、重点项目，提供专项政策指导、商业模式策划、系统解决方案设计等服务支撑；</w:t>
            </w:r>
          </w:p>
          <w:p>
            <w:pPr>
              <w:widowControl/>
              <w:spacing w:line="260" w:lineRule="exact"/>
              <w:jc w:val="left"/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</w:rPr>
              <w:t>3.完成领导交办的其他工作。</w:t>
            </w:r>
          </w:p>
        </w:tc>
        <w:tc>
          <w:tcPr>
            <w:tcW w:w="1950" w:type="pct"/>
            <w:shd w:val="clear" w:color="auto" w:fill="auto"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sz w:val="20"/>
                <w:szCs w:val="20"/>
              </w:rPr>
              <w:t>1.</w:t>
            </w: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  <w:t>新能源、</w:t>
            </w:r>
            <w:r>
              <w:rPr>
                <w:rFonts w:ascii="Times New Roman" w:hAnsi="Times New Roman" w:eastAsia="仿宋_GB2312" w:cs="Times New Roman"/>
                <w:sz w:val="20"/>
                <w:szCs w:val="20"/>
              </w:rPr>
              <w:t>产业经济、区域经济、统计学等相关专业毕业；</w:t>
            </w:r>
          </w:p>
          <w:p>
            <w:pPr>
              <w:widowControl/>
              <w:spacing w:line="260" w:lineRule="exact"/>
              <w:jc w:val="left"/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</w:rPr>
              <w:t>2.</w:t>
            </w: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  <w:t>熟悉综合智慧能源、绿色氢氨醇、新型储能等领域相关政策、行业动态、发展趋势等，</w:t>
            </w:r>
            <w:r>
              <w:rPr>
                <w:rFonts w:hint="eastAsia" w:ascii="Times New Roman" w:hAnsi="Times New Roman" w:eastAsia="仿宋_GB2312" w:cs="Times New Roman"/>
                <w:sz w:val="20"/>
                <w:szCs w:val="20"/>
              </w:rPr>
              <w:t>具有</w:t>
            </w: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  <w:t>新能源、</w:t>
            </w:r>
            <w:r>
              <w:rPr>
                <w:rFonts w:hint="eastAsia" w:ascii="Times New Roman" w:hAnsi="Times New Roman" w:eastAsia="仿宋_GB2312" w:cs="Times New Roman"/>
                <w:sz w:val="20"/>
                <w:szCs w:val="20"/>
              </w:rPr>
              <w:t>城市规划、产业经济等相关</w:t>
            </w: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  <w:t>从业</w:t>
            </w:r>
            <w:r>
              <w:rPr>
                <w:rFonts w:hint="eastAsia" w:ascii="Times New Roman" w:hAnsi="Times New Roman" w:eastAsia="仿宋_GB2312" w:cs="Times New Roman"/>
                <w:sz w:val="20"/>
                <w:szCs w:val="20"/>
              </w:rPr>
              <w:t>背景及产业规划</w:t>
            </w: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  <w:t>研究</w:t>
            </w:r>
            <w:r>
              <w:rPr>
                <w:rFonts w:hint="eastAsia" w:ascii="Times New Roman" w:hAnsi="Times New Roman" w:eastAsia="仿宋_GB2312" w:cs="Times New Roman"/>
                <w:sz w:val="20"/>
                <w:szCs w:val="20"/>
              </w:rPr>
              <w:t>经验</w:t>
            </w: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eastAsia="zh-CN"/>
              </w:rPr>
              <w:t>，</w:t>
            </w:r>
            <w:r>
              <w:rPr>
                <w:rFonts w:ascii="Times New Roman" w:hAnsi="Times New Roman" w:eastAsia="仿宋_GB2312" w:cs="Times New Roman"/>
                <w:sz w:val="20"/>
                <w:szCs w:val="20"/>
              </w:rPr>
              <w:t>具备</w:t>
            </w: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  <w:t>独立开展产业研究</w:t>
            </w:r>
            <w:r>
              <w:rPr>
                <w:rFonts w:ascii="Times New Roman" w:hAnsi="Times New Roman" w:eastAsia="仿宋_GB2312" w:cs="Times New Roman"/>
                <w:sz w:val="20"/>
                <w:szCs w:val="20"/>
              </w:rPr>
              <w:t>、</w:t>
            </w: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  <w:t>行业</w:t>
            </w:r>
            <w:r>
              <w:rPr>
                <w:rFonts w:hint="eastAsia" w:ascii="Times New Roman" w:hAnsi="Times New Roman" w:eastAsia="仿宋_GB2312" w:cs="Times New Roman"/>
                <w:sz w:val="20"/>
                <w:szCs w:val="20"/>
              </w:rPr>
              <w:t>分析报告</w:t>
            </w:r>
            <w:r>
              <w:rPr>
                <w:rFonts w:ascii="Times New Roman" w:hAnsi="Times New Roman" w:eastAsia="仿宋_GB2312" w:cs="Times New Roman"/>
                <w:sz w:val="20"/>
                <w:szCs w:val="20"/>
              </w:rPr>
              <w:t>撰写等方面能力</w:t>
            </w:r>
            <w:r>
              <w:rPr>
                <w:rFonts w:hint="eastAsia" w:ascii="Times New Roman" w:hAnsi="Times New Roman" w:eastAsia="仿宋_GB2312" w:cs="Times New Roman"/>
                <w:sz w:val="20"/>
                <w:szCs w:val="20"/>
              </w:rPr>
              <w:t>；</w:t>
            </w:r>
          </w:p>
          <w:p>
            <w:pPr>
              <w:widowControl/>
              <w:spacing w:line="260" w:lineRule="exact"/>
              <w:jc w:val="left"/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eastAsia="仿宋_GB2312" w:cs="Times New Roman"/>
                <w:sz w:val="20"/>
                <w:szCs w:val="20"/>
              </w:rPr>
              <w:t>.</w:t>
            </w:r>
            <w:r>
              <w:rPr>
                <w:rFonts w:hint="eastAsia" w:ascii="Times New Roman" w:hAnsi="Times New Roman" w:eastAsia="仿宋_GB2312" w:cs="Times New Roman"/>
                <w:sz w:val="20"/>
                <w:szCs w:val="20"/>
              </w:rPr>
              <w:t>具</w:t>
            </w:r>
            <w:r>
              <w:rPr>
                <w:rFonts w:ascii="Times New Roman" w:hAnsi="Times New Roman" w:eastAsia="仿宋_GB2312" w:cs="Times New Roman"/>
                <w:sz w:val="20"/>
                <w:szCs w:val="20"/>
              </w:rPr>
              <w:t>有</w:t>
            </w:r>
            <w:r>
              <w:rPr>
                <w:rFonts w:hint="eastAsia" w:ascii="Times New Roman" w:hAnsi="Times New Roman" w:eastAsia="仿宋_GB2312" w:cs="Times New Roman"/>
                <w:sz w:val="20"/>
                <w:szCs w:val="20"/>
              </w:rPr>
              <w:t>较强</w:t>
            </w:r>
            <w:r>
              <w:rPr>
                <w:rFonts w:ascii="Times New Roman" w:hAnsi="Times New Roman" w:eastAsia="仿宋_GB2312" w:cs="Times New Roman"/>
                <w:sz w:val="20"/>
                <w:szCs w:val="20"/>
              </w:rPr>
              <w:t>的文字表达和口头表达能力；</w:t>
            </w:r>
          </w:p>
          <w:p>
            <w:pPr>
              <w:widowControl/>
              <w:spacing w:line="260" w:lineRule="exact"/>
              <w:jc w:val="left"/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eastAsia="仿宋_GB2312" w:cs="Times New Roman"/>
                <w:sz w:val="20"/>
                <w:szCs w:val="20"/>
              </w:rPr>
              <w:t>.具有较强的逻辑思维能力、独立思考和解决问题能力；</w:t>
            </w:r>
          </w:p>
          <w:p>
            <w:pPr>
              <w:widowControl/>
              <w:spacing w:line="260" w:lineRule="exact"/>
              <w:jc w:val="left"/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eastAsia="仿宋_GB2312" w:cs="Times New Roman"/>
                <w:sz w:val="20"/>
                <w:szCs w:val="20"/>
              </w:rPr>
              <w:t>.熟练掌握PPT、excel、word</w:t>
            </w:r>
            <w:r>
              <w:rPr>
                <w:rFonts w:hint="eastAsia" w:ascii="Times New Roman" w:hAnsi="Times New Roman" w:eastAsia="仿宋_GB2312" w:cs="Times New Roman"/>
                <w:sz w:val="20"/>
                <w:szCs w:val="20"/>
              </w:rPr>
              <w:t>等办公软件</w:t>
            </w:r>
            <w:r>
              <w:rPr>
                <w:rFonts w:ascii="Times New Roman" w:hAnsi="Times New Roman" w:eastAsia="仿宋_GB2312" w:cs="Times New Roman"/>
                <w:sz w:val="20"/>
                <w:szCs w:val="20"/>
              </w:rPr>
              <w:t>的使用；</w:t>
            </w:r>
          </w:p>
          <w:p>
            <w:pPr>
              <w:widowControl/>
              <w:spacing w:line="260" w:lineRule="exact"/>
              <w:jc w:val="left"/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</w:rPr>
              <w:t>6.</w:t>
            </w:r>
            <w:r>
              <w:rPr>
                <w:rFonts w:ascii="Times New Roman" w:hAnsi="Times New Roman" w:eastAsia="仿宋_GB2312" w:cs="Times New Roman"/>
                <w:sz w:val="20"/>
                <w:szCs w:val="20"/>
              </w:rPr>
              <w:t>具有较强的创新能力、组织计划能力、分析判断能力、沟通协调能力</w:t>
            </w: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  <w:t>和执行力</w:t>
            </w:r>
            <w:r>
              <w:rPr>
                <w:rFonts w:ascii="Times New Roman" w:hAnsi="Times New Roman" w:eastAsia="仿宋_GB2312" w:cs="Times New Roman"/>
                <w:sz w:val="20"/>
                <w:szCs w:val="20"/>
              </w:rPr>
              <w:t>；</w:t>
            </w:r>
          </w:p>
          <w:p>
            <w:pPr>
              <w:widowControl/>
              <w:spacing w:line="260" w:lineRule="exact"/>
              <w:jc w:val="left"/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</w:rPr>
              <w:t>7.</w:t>
            </w:r>
            <w:r>
              <w:rPr>
                <w:rFonts w:ascii="Times New Roman" w:hAnsi="Times New Roman" w:eastAsia="仿宋_GB2312" w:cs="Times New Roman"/>
                <w:sz w:val="20"/>
                <w:szCs w:val="20"/>
              </w:rPr>
              <w:t>具有严谨务实的工作作风和勤奋敬业的工作精神，具有良好的大局意识、保密意识和团队协作精神</w:t>
            </w:r>
            <w:r>
              <w:rPr>
                <w:rFonts w:hint="eastAsia" w:ascii="Times New Roman" w:hAnsi="Times New Roman" w:eastAsia="仿宋_GB2312" w:cs="Times New Roman"/>
                <w:sz w:val="20"/>
                <w:szCs w:val="20"/>
              </w:rPr>
              <w:t>；</w:t>
            </w:r>
          </w:p>
          <w:p>
            <w:pPr>
              <w:widowControl/>
              <w:spacing w:line="260" w:lineRule="exact"/>
              <w:jc w:val="left"/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</w:rPr>
              <w:t>8</w:t>
            </w:r>
            <w:r>
              <w:rPr>
                <w:rFonts w:ascii="Times New Roman" w:hAnsi="Times New Roman" w:eastAsia="仿宋_GB2312" w:cs="Times New Roman"/>
                <w:sz w:val="20"/>
                <w:szCs w:val="20"/>
              </w:rPr>
              <w:t>.能接受经常出差</w:t>
            </w:r>
            <w:r>
              <w:rPr>
                <w:rFonts w:hint="eastAsia" w:ascii="Times New Roman" w:hAnsi="Times New Roman" w:eastAsia="仿宋_GB2312" w:cs="Times New Roman"/>
                <w:sz w:val="20"/>
                <w:szCs w:val="20"/>
              </w:rPr>
              <w:t>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3000" w:hRule="atLeast"/>
          <w:tblHeader/>
          <w:jc w:val="center"/>
        </w:trPr>
        <w:tc>
          <w:tcPr>
            <w:tcW w:w="153" w:type="pct"/>
            <w:shd w:val="clear" w:color="auto" w:fill="auto"/>
            <w:vAlign w:val="center"/>
          </w:tcPr>
          <w:p>
            <w:pPr>
              <w:widowControl/>
              <w:spacing w:line="26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</w:rPr>
              <w:t>3</w:t>
            </w:r>
          </w:p>
        </w:tc>
        <w:tc>
          <w:tcPr>
            <w:tcW w:w="413" w:type="pct"/>
            <w:shd w:val="clear" w:color="auto" w:fill="auto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</w:rPr>
              <w:t>产业研究院</w:t>
            </w:r>
          </w:p>
        </w:tc>
        <w:tc>
          <w:tcPr>
            <w:tcW w:w="417" w:type="pct"/>
            <w:shd w:val="clear" w:color="auto" w:fill="auto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</w:rPr>
              <w:t>研究员</w:t>
            </w: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  <w:t>岗</w:t>
            </w:r>
          </w:p>
          <w:p>
            <w:pPr>
              <w:widowControl/>
              <w:spacing w:line="260" w:lineRule="exact"/>
              <w:jc w:val="center"/>
              <w:rPr>
                <w:rFonts w:hint="eastAsia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</w:rPr>
              <w:t>（合作交流方向）</w:t>
            </w:r>
          </w:p>
        </w:tc>
        <w:tc>
          <w:tcPr>
            <w:tcW w:w="291" w:type="pct"/>
            <w:shd w:val="clear" w:color="auto" w:fill="auto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</w:rPr>
              <w:t>1~2</w:t>
            </w:r>
            <w:r>
              <w:rPr>
                <w:rFonts w:ascii="Times New Roman" w:hAnsi="Times New Roman" w:eastAsia="仿宋_GB2312" w:cs="Times New Roman"/>
                <w:sz w:val="20"/>
                <w:szCs w:val="20"/>
              </w:rPr>
              <w:t>人</w:t>
            </w:r>
          </w:p>
        </w:tc>
        <w:tc>
          <w:tcPr>
            <w:tcW w:w="291" w:type="pct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sz w:val="20"/>
                <w:szCs w:val="20"/>
              </w:rPr>
              <w:t>上海</w:t>
            </w:r>
          </w:p>
        </w:tc>
        <w:tc>
          <w:tcPr>
            <w:tcW w:w="1483" w:type="pct"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</w:rPr>
              <w:t>1.负责与集团公司内部相关产业研究与科技创新平台，外部科研院所、高校、行业协会等机构的合作对接，协同开展专题研究、人才交流、平台共建等活动；</w:t>
            </w:r>
          </w:p>
          <w:p>
            <w:pPr>
              <w:widowControl/>
              <w:spacing w:line="260" w:lineRule="exact"/>
              <w:jc w:val="left"/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</w:rPr>
              <w:t>2.负责产业规划设计、科技研发、产业发展等人才的培养交流，搭建高层次人才梯队；</w:t>
            </w:r>
          </w:p>
          <w:p>
            <w:pPr>
              <w:widowControl/>
              <w:spacing w:line="260" w:lineRule="exact"/>
              <w:jc w:val="left"/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</w:rPr>
              <w:t>3.完成领导交办的其他工作。</w:t>
            </w:r>
          </w:p>
        </w:tc>
        <w:tc>
          <w:tcPr>
            <w:tcW w:w="1950" w:type="pct"/>
            <w:shd w:val="clear" w:color="auto" w:fill="auto"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eastAsia="仿宋_GB2312" w:cs="Times New Roman"/>
                <w:sz w:val="20"/>
                <w:szCs w:val="20"/>
              </w:rPr>
              <w:t>产业经济、区域经济、</w:t>
            </w:r>
            <w:r>
              <w:rPr>
                <w:rFonts w:hint="eastAsia" w:ascii="Times New Roman" w:hAnsi="Times New Roman" w:eastAsia="仿宋_GB2312" w:cs="Times New Roman"/>
                <w:sz w:val="20"/>
                <w:szCs w:val="20"/>
              </w:rPr>
              <w:t>市场营销、工商管理等相关专业</w:t>
            </w:r>
            <w:r>
              <w:rPr>
                <w:rFonts w:ascii="Times New Roman" w:hAnsi="Times New Roman" w:eastAsia="仿宋_GB2312" w:cs="Times New Roman"/>
                <w:sz w:val="20"/>
                <w:szCs w:val="20"/>
              </w:rPr>
              <w:t>毕业；</w:t>
            </w:r>
          </w:p>
          <w:p>
            <w:pPr>
              <w:widowControl/>
              <w:spacing w:line="260" w:lineRule="exact"/>
              <w:jc w:val="left"/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</w:rPr>
              <w:t>2.具有较强的沟通和协调能力，能够与各方快速建立良好关系，促进产业资源互联互通和协同发展</w:t>
            </w: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eastAsia="zh-CN"/>
              </w:rPr>
              <w:t>，</w:t>
            </w:r>
            <w:r>
              <w:rPr>
                <w:rFonts w:ascii="Times New Roman" w:hAnsi="Times New Roman" w:eastAsia="仿宋_GB2312" w:cs="Times New Roman"/>
                <w:sz w:val="20"/>
                <w:szCs w:val="20"/>
              </w:rPr>
              <w:t>具备</w:t>
            </w: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  <w:t>独立开展人才规划、专项策划</w:t>
            </w:r>
            <w:r>
              <w:rPr>
                <w:rFonts w:ascii="Times New Roman" w:hAnsi="Times New Roman" w:eastAsia="仿宋_GB2312" w:cs="Times New Roman"/>
                <w:sz w:val="20"/>
                <w:szCs w:val="20"/>
              </w:rPr>
              <w:t>、</w:t>
            </w: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  <w:t>重大活动方案</w:t>
            </w:r>
            <w:r>
              <w:rPr>
                <w:rFonts w:ascii="Times New Roman" w:hAnsi="Times New Roman" w:eastAsia="仿宋_GB2312" w:cs="Times New Roman"/>
                <w:sz w:val="20"/>
                <w:szCs w:val="20"/>
              </w:rPr>
              <w:t>撰写</w:t>
            </w: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  <w:t>与组织实施</w:t>
            </w:r>
            <w:r>
              <w:rPr>
                <w:rFonts w:ascii="Times New Roman" w:hAnsi="Times New Roman" w:eastAsia="仿宋_GB2312" w:cs="Times New Roman"/>
                <w:sz w:val="20"/>
                <w:szCs w:val="20"/>
              </w:rPr>
              <w:t>等方面能力</w:t>
            </w:r>
            <w:r>
              <w:rPr>
                <w:rFonts w:hint="eastAsia" w:ascii="Times New Roman" w:hAnsi="Times New Roman" w:eastAsia="仿宋_GB2312" w:cs="Times New Roman"/>
                <w:sz w:val="20"/>
                <w:szCs w:val="20"/>
              </w:rPr>
              <w:t>；</w:t>
            </w:r>
          </w:p>
          <w:p>
            <w:pPr>
              <w:widowControl/>
              <w:spacing w:line="260" w:lineRule="exact"/>
              <w:jc w:val="left"/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eastAsia="仿宋_GB2312" w:cs="Times New Roman"/>
                <w:sz w:val="20"/>
                <w:szCs w:val="20"/>
              </w:rPr>
              <w:t>.</w:t>
            </w:r>
            <w:r>
              <w:rPr>
                <w:rFonts w:hint="eastAsia" w:ascii="Times New Roman" w:hAnsi="Times New Roman" w:eastAsia="仿宋_GB2312" w:cs="Times New Roman"/>
                <w:sz w:val="20"/>
                <w:szCs w:val="20"/>
              </w:rPr>
              <w:t>具</w:t>
            </w:r>
            <w:r>
              <w:rPr>
                <w:rFonts w:ascii="Times New Roman" w:hAnsi="Times New Roman" w:eastAsia="仿宋_GB2312" w:cs="Times New Roman"/>
                <w:sz w:val="20"/>
                <w:szCs w:val="20"/>
              </w:rPr>
              <w:t>有</w:t>
            </w:r>
            <w:r>
              <w:rPr>
                <w:rFonts w:hint="eastAsia" w:ascii="Times New Roman" w:hAnsi="Times New Roman" w:eastAsia="仿宋_GB2312" w:cs="Times New Roman"/>
                <w:sz w:val="20"/>
                <w:szCs w:val="20"/>
              </w:rPr>
              <w:t>较强</w:t>
            </w:r>
            <w:r>
              <w:rPr>
                <w:rFonts w:ascii="Times New Roman" w:hAnsi="Times New Roman" w:eastAsia="仿宋_GB2312" w:cs="Times New Roman"/>
                <w:sz w:val="20"/>
                <w:szCs w:val="20"/>
              </w:rPr>
              <w:t>的文字表达和口头表达能力；</w:t>
            </w:r>
          </w:p>
          <w:p>
            <w:pPr>
              <w:widowControl/>
              <w:spacing w:line="260" w:lineRule="exact"/>
              <w:jc w:val="left"/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eastAsia="仿宋_GB2312" w:cs="Times New Roman"/>
                <w:sz w:val="20"/>
                <w:szCs w:val="20"/>
              </w:rPr>
              <w:t>.具有较强的逻辑思维能力、独立思考和解决问题能力；</w:t>
            </w:r>
          </w:p>
          <w:p>
            <w:pPr>
              <w:widowControl/>
              <w:spacing w:line="260" w:lineRule="exact"/>
              <w:jc w:val="left"/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eastAsia="仿宋_GB2312" w:cs="Times New Roman"/>
                <w:sz w:val="20"/>
                <w:szCs w:val="20"/>
              </w:rPr>
              <w:t>.熟练掌握PPT、excel、word</w:t>
            </w:r>
            <w:r>
              <w:rPr>
                <w:rFonts w:hint="eastAsia" w:ascii="Times New Roman" w:hAnsi="Times New Roman" w:eastAsia="仿宋_GB2312" w:cs="Times New Roman"/>
                <w:sz w:val="20"/>
                <w:szCs w:val="20"/>
              </w:rPr>
              <w:t>等办公软件</w:t>
            </w:r>
            <w:r>
              <w:rPr>
                <w:rFonts w:ascii="Times New Roman" w:hAnsi="Times New Roman" w:eastAsia="仿宋_GB2312" w:cs="Times New Roman"/>
                <w:sz w:val="20"/>
                <w:szCs w:val="20"/>
              </w:rPr>
              <w:t>的使用；</w:t>
            </w:r>
          </w:p>
          <w:p>
            <w:pPr>
              <w:widowControl/>
              <w:spacing w:line="260" w:lineRule="exact"/>
              <w:jc w:val="left"/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</w:rPr>
              <w:t>6.</w:t>
            </w:r>
            <w:r>
              <w:rPr>
                <w:rFonts w:ascii="Times New Roman" w:hAnsi="Times New Roman" w:eastAsia="仿宋_GB2312" w:cs="Times New Roman"/>
                <w:sz w:val="20"/>
                <w:szCs w:val="20"/>
              </w:rPr>
              <w:t>具有较强的创新能力、组织计划能力、分析判断能力、沟通协调能力</w:t>
            </w: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  <w:t>和执行力</w:t>
            </w:r>
            <w:r>
              <w:rPr>
                <w:rFonts w:ascii="Times New Roman" w:hAnsi="Times New Roman" w:eastAsia="仿宋_GB2312" w:cs="Times New Roman"/>
                <w:sz w:val="20"/>
                <w:szCs w:val="20"/>
              </w:rPr>
              <w:t>；</w:t>
            </w:r>
          </w:p>
          <w:p>
            <w:pPr>
              <w:widowControl/>
              <w:spacing w:line="260" w:lineRule="exact"/>
              <w:jc w:val="left"/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</w:rPr>
              <w:t>7.</w:t>
            </w:r>
            <w:r>
              <w:rPr>
                <w:rFonts w:ascii="Times New Roman" w:hAnsi="Times New Roman" w:eastAsia="仿宋_GB2312" w:cs="Times New Roman"/>
                <w:sz w:val="20"/>
                <w:szCs w:val="20"/>
              </w:rPr>
              <w:t>具有严谨务实的工作作风和勤奋敬业的工作精神，具有良好的大局意识、保密意识和团队协作精神</w:t>
            </w:r>
            <w:r>
              <w:rPr>
                <w:rFonts w:hint="eastAsia" w:ascii="Times New Roman" w:hAnsi="Times New Roman" w:eastAsia="仿宋_GB2312" w:cs="Times New Roman"/>
                <w:sz w:val="20"/>
                <w:szCs w:val="20"/>
              </w:rPr>
              <w:t>；</w:t>
            </w:r>
          </w:p>
          <w:p>
            <w:pPr>
              <w:widowControl/>
              <w:spacing w:line="260" w:lineRule="exact"/>
              <w:jc w:val="left"/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</w:rPr>
              <w:t>8</w:t>
            </w:r>
            <w:r>
              <w:rPr>
                <w:rFonts w:ascii="Times New Roman" w:hAnsi="Times New Roman" w:eastAsia="仿宋_GB2312" w:cs="Times New Roman"/>
                <w:sz w:val="20"/>
                <w:szCs w:val="20"/>
              </w:rPr>
              <w:t>.能接受经常出差</w:t>
            </w:r>
            <w:r>
              <w:rPr>
                <w:rFonts w:hint="eastAsia" w:ascii="Times New Roman" w:hAnsi="Times New Roman" w:eastAsia="仿宋_GB2312" w:cs="Times New Roman"/>
                <w:sz w:val="20"/>
                <w:szCs w:val="20"/>
              </w:rPr>
              <w:t>。</w:t>
            </w:r>
          </w:p>
        </w:tc>
      </w:tr>
    </w:tbl>
    <w:p>
      <w:pPr>
        <w:pStyle w:val="2"/>
        <w:ind w:firstLine="0" w:firstLineChars="0"/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BA081C0-AB72-4533-97FB-AC6F38C361BE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C41FBDEB-D067-47C7-9CA5-95FECAF691E7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8F6F300F-A780-4C43-92A3-9CC0AB3B0B27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4A3A5784-40B4-45F6-97C2-D53843E0B0DE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JiYWRlNDkwYzMzZTk4ZmFiMTY3NmMyNmQ1ZWExZWUifQ=="/>
  </w:docVars>
  <w:rsids>
    <w:rsidRoot w:val="00855F2F"/>
    <w:rsid w:val="00855F2F"/>
    <w:rsid w:val="00CE361C"/>
    <w:rsid w:val="02B90361"/>
    <w:rsid w:val="07CA5DC6"/>
    <w:rsid w:val="082C47EF"/>
    <w:rsid w:val="0C85587F"/>
    <w:rsid w:val="11A027BF"/>
    <w:rsid w:val="143813AE"/>
    <w:rsid w:val="1D1A76AB"/>
    <w:rsid w:val="20DB3D65"/>
    <w:rsid w:val="236C298D"/>
    <w:rsid w:val="28B30662"/>
    <w:rsid w:val="2C9D7227"/>
    <w:rsid w:val="306D708D"/>
    <w:rsid w:val="322B3CFE"/>
    <w:rsid w:val="330C5891"/>
    <w:rsid w:val="34722773"/>
    <w:rsid w:val="36C937D1"/>
    <w:rsid w:val="370375AC"/>
    <w:rsid w:val="391E1E54"/>
    <w:rsid w:val="3B1E0962"/>
    <w:rsid w:val="3CD01B9D"/>
    <w:rsid w:val="3FDF1E83"/>
    <w:rsid w:val="448B56A1"/>
    <w:rsid w:val="45200AE6"/>
    <w:rsid w:val="46D332C1"/>
    <w:rsid w:val="473C1A56"/>
    <w:rsid w:val="492139EC"/>
    <w:rsid w:val="499F77B5"/>
    <w:rsid w:val="4B271062"/>
    <w:rsid w:val="4D9D22AC"/>
    <w:rsid w:val="4F6A6F73"/>
    <w:rsid w:val="4F727985"/>
    <w:rsid w:val="5585175D"/>
    <w:rsid w:val="560265F9"/>
    <w:rsid w:val="56151AED"/>
    <w:rsid w:val="56FA762A"/>
    <w:rsid w:val="59F64143"/>
    <w:rsid w:val="5D644AE3"/>
    <w:rsid w:val="5E50160F"/>
    <w:rsid w:val="5FE66601"/>
    <w:rsid w:val="64010427"/>
    <w:rsid w:val="641F6E87"/>
    <w:rsid w:val="647652E7"/>
    <w:rsid w:val="728A0764"/>
    <w:rsid w:val="73E56DCD"/>
    <w:rsid w:val="75165E77"/>
    <w:rsid w:val="76037B2D"/>
    <w:rsid w:val="77BF3C4A"/>
    <w:rsid w:val="7E1A2D22"/>
    <w:rsid w:val="7E400E6E"/>
    <w:rsid w:val="7FFC01C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unhideWhenUsed/>
    <w:qFormat/>
    <w:uiPriority w:val="1"/>
  </w:style>
  <w:style w:type="table" w:default="1" w:styleId="3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autoRedefine/>
    <w:qFormat/>
    <w:uiPriority w:val="0"/>
    <w:pPr>
      <w:spacing w:line="560" w:lineRule="exact"/>
      <w:ind w:firstLine="880" w:firstLineChars="200"/>
    </w:pPr>
    <w:rPr>
      <w:rFonts w:ascii="Times New Roman" w:hAnsi="Times New Roman" w:eastAsia="仿宋"/>
      <w:sz w:val="32"/>
      <w:szCs w:val="32"/>
    </w:rPr>
  </w:style>
  <w:style w:type="table" w:styleId="4">
    <w:name w:val="Table Grid"/>
    <w:basedOn w:val="3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197</Words>
  <Characters>1124</Characters>
  <Lines>9</Lines>
  <Paragraphs>2</Paragraphs>
  <TotalTime>1</TotalTime>
  <ScaleCrop>false</ScaleCrop>
  <LinksUpToDate>false</LinksUpToDate>
  <CharactersWithSpaces>1319</CharactersWithSpaces>
  <Application>WPS Office_12.1.0.16412_F1E327BC-269C-435d-A152-05C5408002CA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2023-11-11T06:18:00Z</dcterms:created>
  <dc:creator>admin</dc:creator>
  <cp:lastModifiedBy>许庶</cp:lastModifiedBy>
  <dcterms:modified xsi:type="dcterms:W3CDTF">2024-04-17T02:16:13Z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2052-12.1.0.16412</vt:lpwstr>
  </property>
  <property fmtid="{D5CDD505-2E9C-101B-9397-08002B2CF9AE}" pid="3" name="ICV">
    <vt:lpwstr>6DB848CCB613481AA829C11DC05969C4_13</vt:lpwstr>
  </property>
</Properties>
</file>