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招聘岗位职责及任职条件一览表</w:t>
      </w:r>
    </w:p>
    <w:tbl>
      <w:tblPr>
        <w:tblStyle w:val="7"/>
        <w:tblW w:w="1478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1132"/>
        <w:gridCol w:w="654"/>
        <w:gridCol w:w="587"/>
        <w:gridCol w:w="4508"/>
        <w:gridCol w:w="2457"/>
        <w:gridCol w:w="4111"/>
        <w:gridCol w:w="7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42" w:hRule="atLeast"/>
          <w:tblHeader/>
          <w:jc w:val="center"/>
        </w:trPr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部门</w:t>
            </w:r>
          </w:p>
        </w:tc>
        <w:tc>
          <w:tcPr>
            <w:tcW w:w="65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岗位</w:t>
            </w:r>
          </w:p>
        </w:tc>
        <w:tc>
          <w:tcPr>
            <w:tcW w:w="58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人数</w:t>
            </w:r>
          </w:p>
        </w:tc>
        <w:tc>
          <w:tcPr>
            <w:tcW w:w="45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岗位职责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学历职称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任职资格</w:t>
            </w:r>
          </w:p>
        </w:tc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221" w:hRule="atLeast"/>
          <w:jc w:val="center"/>
        </w:trPr>
        <w:tc>
          <w:tcPr>
            <w:tcW w:w="6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113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办公室</w:t>
            </w:r>
          </w:p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（党委办公室、董事会办公室）</w:t>
            </w:r>
          </w:p>
        </w:tc>
        <w:tc>
          <w:tcPr>
            <w:tcW w:w="65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文档</w:t>
            </w:r>
          </w:p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专责</w:t>
            </w:r>
          </w:p>
        </w:tc>
        <w:tc>
          <w:tcPr>
            <w:tcW w:w="58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4508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1.负责公司公文管理工作，起草公司公文管理各项规章制度；</w:t>
            </w:r>
          </w:p>
          <w:p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2.负责文件和便函登记、流转、编号、排版、盖章、印制、分发、归档和销毁工作；</w:t>
            </w:r>
          </w:p>
          <w:p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3.负责公司的文秘、印章、资质</w:t>
            </w:r>
            <w:r>
              <w:rPr>
                <w:rFonts w:ascii="仿宋_GB2312" w:eastAsia="仿宋_GB2312"/>
                <w:sz w:val="20"/>
                <w:szCs w:val="20"/>
              </w:rPr>
              <w:t>证照</w:t>
            </w:r>
            <w:r>
              <w:rPr>
                <w:rFonts w:hint="eastAsia" w:ascii="仿宋_GB2312" w:eastAsia="仿宋_GB2312"/>
                <w:sz w:val="20"/>
                <w:szCs w:val="20"/>
              </w:rPr>
              <w:t>档案、会务等行政事务工作；</w:t>
            </w:r>
          </w:p>
          <w:p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4.负责公司机要文件资料的交换、特急件专送及机要文件的管理工作；</w:t>
            </w:r>
          </w:p>
          <w:p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5.完成领导交办的其他工作。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大学本科学历，5年及以上相关工作经历或硕士研究生学历，3年及以上相关工作经历；</w:t>
            </w:r>
          </w:p>
          <w:p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中级及以上专业技术职务任职资格。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1.年龄在40周岁以下，中共党员，特别优秀者可以放宽至45周岁；</w:t>
            </w:r>
          </w:p>
          <w:p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2.熟悉并掌握行政管理、档案管理、公文写作等相关专业理论知识；</w:t>
            </w:r>
          </w:p>
          <w:p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3.具有较好的计划能力、综合协调能力等，办事认真、细致、周到、热情，服务意识强；有较强的文字表达与语言表达能力；</w:t>
            </w:r>
          </w:p>
          <w:p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4.有良好的保密意识。</w:t>
            </w:r>
          </w:p>
        </w:tc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81" w:hRule="atLeast"/>
          <w:jc w:val="center"/>
        </w:trPr>
        <w:tc>
          <w:tcPr>
            <w:tcW w:w="60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行政</w:t>
            </w:r>
          </w:p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专责</w:t>
            </w:r>
          </w:p>
        </w:tc>
        <w:tc>
          <w:tcPr>
            <w:tcW w:w="58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4508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1.负责起草公司行政管理、信访维稳、保密等相关管理制度，并监督落实；</w:t>
            </w:r>
          </w:p>
          <w:p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2.负责公司重要来访及对外拜访等公务活动安排，公共突发事件处理等工作；</w:t>
            </w:r>
          </w:p>
          <w:p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3.负责公司行政重要会议的筹备与组织，组织协调公司领导会议与活动安排；</w:t>
            </w:r>
          </w:p>
          <w:p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4.负责会议的记录和整理归档以及会议决定、纪要的起草工作；</w:t>
            </w:r>
          </w:p>
          <w:p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5.负责组织起草公司重要文件、工作报告、领导重要讲话等文稿；</w:t>
            </w:r>
          </w:p>
          <w:p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6.完成领导交办的其他工作。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大学本科学历，5年及以上相关工作经历或硕士研究生学历，3年及以上相关工作经历，中级及以上专业技术职务任职资格。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1.年龄在40周岁以下，中共党员，特别优秀者可以放宽至45周岁；</w:t>
            </w:r>
          </w:p>
          <w:p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2.熟悉并掌握现代化企业管理、行政管理等相关专业理论知识；</w:t>
            </w:r>
          </w:p>
          <w:p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3.熟悉公司公务接待、会议筹备等业务流程；</w:t>
            </w:r>
          </w:p>
          <w:p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4.具有较好的计划能力、综合协调能力以及有严谨务实的工作作风和勤奋敬业的工作精神，具有良好的大局意识和团队协作精神；有较强的文字表达与语言表达能力；</w:t>
            </w:r>
          </w:p>
          <w:p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5.有良好的保密意识。</w:t>
            </w:r>
          </w:p>
        </w:tc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092" w:hRule="atLeast"/>
          <w:jc w:val="center"/>
        </w:trPr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风控法务部</w:t>
            </w:r>
          </w:p>
        </w:tc>
        <w:tc>
          <w:tcPr>
            <w:tcW w:w="65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审计内控专责</w:t>
            </w:r>
          </w:p>
        </w:tc>
        <w:tc>
          <w:tcPr>
            <w:tcW w:w="58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4508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1.参与制（修）订公司审计、内部控制评价、投资项目后评价等规章制度；</w:t>
            </w:r>
          </w:p>
          <w:p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2.协助内外部审计工作的协调及落实工作；</w:t>
            </w:r>
          </w:p>
          <w:p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3.协助合同风险评估和合同执行过程中风险防范监控管理工作；</w:t>
            </w:r>
          </w:p>
          <w:p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4．起草公司内部控制评价工作方案，参与内部控制评价工作实施，督促好内控评价反映问题的整改；</w:t>
            </w:r>
          </w:p>
          <w:p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5.起草投资项目后评价年度计划，参与投资项目后评价实施工作，督促投资项目后评价报告反映问题的整改；</w:t>
            </w:r>
          </w:p>
          <w:p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6.协助违规经营投资责任追究的协调和落实，参与责任追究问题核实，起草责任追究相关报告；</w:t>
            </w:r>
          </w:p>
          <w:p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7.负责公司审计、内控评价、违规追责、投资项目后评价工作报表的收集和报送；</w:t>
            </w:r>
          </w:p>
          <w:p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8.完成领导交办的其他工作。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>法律</w:t>
            </w:r>
            <w:r>
              <w:rPr>
                <w:rFonts w:hint="eastAsia" w:ascii="仿宋_GB2312" w:eastAsia="仿宋_GB2312"/>
                <w:sz w:val="20"/>
                <w:szCs w:val="20"/>
              </w:rPr>
              <w:t>、</w:t>
            </w:r>
            <w:r>
              <w:rPr>
                <w:rFonts w:ascii="仿宋_GB2312" w:eastAsia="仿宋_GB2312"/>
                <w:sz w:val="20"/>
                <w:szCs w:val="20"/>
              </w:rPr>
              <w:t>经济</w:t>
            </w:r>
            <w:r>
              <w:rPr>
                <w:rFonts w:hint="eastAsia" w:ascii="仿宋_GB2312" w:eastAsia="仿宋_GB2312"/>
                <w:sz w:val="20"/>
                <w:szCs w:val="20"/>
              </w:rPr>
              <w:t>、</w:t>
            </w:r>
            <w:r>
              <w:rPr>
                <w:rFonts w:ascii="仿宋_GB2312" w:eastAsia="仿宋_GB2312"/>
                <w:sz w:val="20"/>
                <w:szCs w:val="20"/>
              </w:rPr>
              <w:t>审计等相关专业，</w:t>
            </w:r>
            <w:r>
              <w:rPr>
                <w:rFonts w:hint="eastAsia" w:ascii="仿宋_GB2312" w:eastAsia="仿宋_GB2312"/>
                <w:sz w:val="20"/>
                <w:szCs w:val="20"/>
              </w:rPr>
              <w:t>大学本科学历，5年及以上相关工作经历或硕士研究生学历，3年及以上相关工作经历；</w:t>
            </w:r>
          </w:p>
          <w:p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中级及以上专业技术职务任职资格。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1.年龄在35周岁以下，特别优秀者可以放宽至40周岁；</w:t>
            </w:r>
          </w:p>
          <w:p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2.具有项目部门负责人以上工作经验；</w:t>
            </w:r>
          </w:p>
          <w:p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3.熟悉财务、经营、审计等方面的法律法规及有关政策，掌握经营管理、合同管理、计划管理、企业管理、内部控制和风险管理、审计管理等相关专业基础理论知识；</w:t>
            </w:r>
            <w:r>
              <w:rPr>
                <w:rFonts w:ascii="仿宋_GB2312" w:eastAsia="仿宋_GB2312"/>
                <w:sz w:val="20"/>
                <w:szCs w:val="20"/>
              </w:rPr>
              <w:t xml:space="preserve"> </w:t>
            </w:r>
          </w:p>
          <w:p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4.具有较强的文字表达与口头表达能力、协调沟通能力；</w:t>
            </w:r>
          </w:p>
          <w:p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5.具有严谨务实的工作作风和勤奋敬业的工作精神，具有良好的大局意识、保密意识和团队协作精神。</w:t>
            </w:r>
          </w:p>
          <w:p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9" w:hRule="atLeast"/>
          <w:jc w:val="center"/>
        </w:trPr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党群工作部（党委宣传部、工会办公室）</w:t>
            </w:r>
          </w:p>
        </w:tc>
        <w:tc>
          <w:tcPr>
            <w:tcW w:w="65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新闻宣传专责</w:t>
            </w:r>
          </w:p>
        </w:tc>
        <w:tc>
          <w:tcPr>
            <w:tcW w:w="58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4508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1.负责日常新闻宣传工作，负责公司内外网、微信公号等新闻载体的运营维护；</w:t>
            </w:r>
          </w:p>
          <w:p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2.负责对所属单位新闻宣传工作进行日常指导； 3.负责联系对接上级新闻宣传部门和外部宣传媒体及平台；</w:t>
            </w:r>
          </w:p>
          <w:p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4.负责舆情监控，提出相关处置意见和建议；</w:t>
            </w:r>
          </w:p>
          <w:p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5.负责精神文明建设有关事项；</w:t>
            </w:r>
          </w:p>
          <w:p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6.负责企业文化建设的具体工作；</w:t>
            </w:r>
          </w:p>
          <w:p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>7.</w:t>
            </w:r>
            <w:r>
              <w:rPr>
                <w:rFonts w:hint="eastAsia" w:ascii="仿宋_GB2312" w:eastAsia="仿宋_GB2312"/>
                <w:sz w:val="20"/>
                <w:szCs w:val="20"/>
              </w:rPr>
              <w:t>完成领导交办的其他工作。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大学本科学历，5年及以上相关工作经历或硕士研究生学历，3年及以上相关工作经历；</w:t>
            </w:r>
          </w:p>
          <w:p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中级及以上专业技术职务任职资格。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1.年龄在40周岁以下，中共党员，特别优秀者可以放宽至45周岁；</w:t>
            </w:r>
          </w:p>
          <w:p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2.具有5年以上新闻宣传或相关工作经验；</w:t>
            </w:r>
          </w:p>
          <w:p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>3</w:t>
            </w:r>
            <w:r>
              <w:rPr>
                <w:rFonts w:hint="eastAsia" w:ascii="仿宋_GB2312" w:eastAsia="仿宋_GB2312"/>
                <w:sz w:val="20"/>
                <w:szCs w:val="20"/>
              </w:rPr>
              <w:t>.熟悉新闻宣传有关政策规定和工作要求；</w:t>
            </w:r>
          </w:p>
          <w:p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>4.</w:t>
            </w:r>
            <w:r>
              <w:rPr>
                <w:rFonts w:hint="eastAsia" w:ascii="仿宋_GB2312" w:eastAsia="仿宋_GB2312"/>
                <w:sz w:val="20"/>
                <w:szCs w:val="20"/>
              </w:rPr>
              <w:t>具有较强的新闻宣传主题策划能力、组织能力；</w:t>
            </w:r>
          </w:p>
          <w:p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>5</w:t>
            </w:r>
            <w:r>
              <w:rPr>
                <w:rFonts w:hint="eastAsia" w:ascii="仿宋_GB2312" w:eastAsia="仿宋_GB2312"/>
                <w:sz w:val="20"/>
                <w:szCs w:val="20"/>
              </w:rPr>
              <w:t>.熟悉新媒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0"/>
                <w:szCs w:val="20"/>
              </w:rPr>
              <w:t>体运营业务，掌握图片、视频编辑软件，能够独立完成文字、图片、视频等新闻采编工作；</w:t>
            </w:r>
          </w:p>
          <w:p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>6.</w:t>
            </w:r>
            <w:r>
              <w:rPr>
                <w:rFonts w:hint="eastAsia" w:ascii="仿宋_GB2312" w:eastAsia="仿宋_GB2312"/>
                <w:sz w:val="20"/>
                <w:szCs w:val="20"/>
              </w:rPr>
              <w:t>掌握企业文化建设的基本理论和VI导入的相关要求；</w:t>
            </w:r>
          </w:p>
          <w:p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>7.</w:t>
            </w:r>
            <w:r>
              <w:rPr>
                <w:rFonts w:hint="eastAsia" w:ascii="仿宋_GB2312" w:eastAsia="仿宋_GB2312"/>
                <w:sz w:val="20"/>
                <w:szCs w:val="20"/>
              </w:rPr>
              <w:t>在</w:t>
            </w:r>
            <w:r>
              <w:rPr>
                <w:rFonts w:ascii="仿宋_GB2312" w:eastAsia="仿宋_GB2312"/>
                <w:sz w:val="20"/>
                <w:szCs w:val="20"/>
              </w:rPr>
              <w:t>国家级媒体上发表过文章的，同等条件下优先。</w:t>
            </w:r>
          </w:p>
        </w:tc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</w:tr>
    </w:tbl>
    <w:p/>
    <w:sectPr>
      <w:footerReference r:id="rId3" w:type="even"/>
      <w:pgSz w:w="16838" w:h="11906" w:orient="landscape"/>
      <w:pgMar w:top="851" w:right="1134" w:bottom="851" w:left="113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30237642"/>
    </w:sdtPr>
    <w:sdtEndPr>
      <w:rPr>
        <w:sz w:val="24"/>
        <w:szCs w:val="24"/>
      </w:rPr>
    </w:sdtEndPr>
    <w:sdtContent>
      <w:p>
        <w:pPr>
          <w:pStyle w:val="4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-</w:t>
        </w:r>
        <w:r>
          <w:rPr>
            <w:sz w:val="24"/>
            <w:szCs w:val="24"/>
          </w:rPr>
          <w:t xml:space="preserve"> 2 -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74D"/>
    <w:rsid w:val="000050DE"/>
    <w:rsid w:val="000105CD"/>
    <w:rsid w:val="00014ADA"/>
    <w:rsid w:val="0003700E"/>
    <w:rsid w:val="00044AB6"/>
    <w:rsid w:val="0005001E"/>
    <w:rsid w:val="000919D3"/>
    <w:rsid w:val="000A0EB5"/>
    <w:rsid w:val="000B0900"/>
    <w:rsid w:val="00106D2C"/>
    <w:rsid w:val="001574D2"/>
    <w:rsid w:val="001D7ECC"/>
    <w:rsid w:val="002076C6"/>
    <w:rsid w:val="00214B47"/>
    <w:rsid w:val="00253E52"/>
    <w:rsid w:val="0028385F"/>
    <w:rsid w:val="00284183"/>
    <w:rsid w:val="00285450"/>
    <w:rsid w:val="0029068E"/>
    <w:rsid w:val="002921AC"/>
    <w:rsid w:val="002A4140"/>
    <w:rsid w:val="002E7FA9"/>
    <w:rsid w:val="00303505"/>
    <w:rsid w:val="0036555B"/>
    <w:rsid w:val="00391916"/>
    <w:rsid w:val="00397E5E"/>
    <w:rsid w:val="003B5204"/>
    <w:rsid w:val="003C0248"/>
    <w:rsid w:val="003D6927"/>
    <w:rsid w:val="003F4BC5"/>
    <w:rsid w:val="003F5F5A"/>
    <w:rsid w:val="003F7103"/>
    <w:rsid w:val="00423557"/>
    <w:rsid w:val="00457279"/>
    <w:rsid w:val="00465C9D"/>
    <w:rsid w:val="00475482"/>
    <w:rsid w:val="004A3A72"/>
    <w:rsid w:val="004E1FC6"/>
    <w:rsid w:val="00525B78"/>
    <w:rsid w:val="00565DFA"/>
    <w:rsid w:val="00596D06"/>
    <w:rsid w:val="005B4536"/>
    <w:rsid w:val="00611AA3"/>
    <w:rsid w:val="006B01BB"/>
    <w:rsid w:val="006F0CA7"/>
    <w:rsid w:val="007211BD"/>
    <w:rsid w:val="007250FB"/>
    <w:rsid w:val="007358B8"/>
    <w:rsid w:val="00750DA3"/>
    <w:rsid w:val="00764192"/>
    <w:rsid w:val="007769D6"/>
    <w:rsid w:val="007F3599"/>
    <w:rsid w:val="008042AE"/>
    <w:rsid w:val="008479EF"/>
    <w:rsid w:val="008846FE"/>
    <w:rsid w:val="008B086B"/>
    <w:rsid w:val="008D3AA0"/>
    <w:rsid w:val="009054E5"/>
    <w:rsid w:val="0092266F"/>
    <w:rsid w:val="00940829"/>
    <w:rsid w:val="00943524"/>
    <w:rsid w:val="00990548"/>
    <w:rsid w:val="009C79F6"/>
    <w:rsid w:val="009E5EEB"/>
    <w:rsid w:val="009E74FB"/>
    <w:rsid w:val="00A0065A"/>
    <w:rsid w:val="00A30F92"/>
    <w:rsid w:val="00A75AB2"/>
    <w:rsid w:val="00AA57DD"/>
    <w:rsid w:val="00AE2B15"/>
    <w:rsid w:val="00B33345"/>
    <w:rsid w:val="00B43691"/>
    <w:rsid w:val="00B47222"/>
    <w:rsid w:val="00B666FC"/>
    <w:rsid w:val="00BD7871"/>
    <w:rsid w:val="00BE1DF2"/>
    <w:rsid w:val="00BF2662"/>
    <w:rsid w:val="00C02F41"/>
    <w:rsid w:val="00C16FEC"/>
    <w:rsid w:val="00C40C8A"/>
    <w:rsid w:val="00C501C4"/>
    <w:rsid w:val="00CB0CCB"/>
    <w:rsid w:val="00CF2ADC"/>
    <w:rsid w:val="00CF3F27"/>
    <w:rsid w:val="00D02383"/>
    <w:rsid w:val="00D1274D"/>
    <w:rsid w:val="00D31C89"/>
    <w:rsid w:val="00D67ED4"/>
    <w:rsid w:val="00D813C7"/>
    <w:rsid w:val="00D86A77"/>
    <w:rsid w:val="00D926E0"/>
    <w:rsid w:val="00DB5E1A"/>
    <w:rsid w:val="00DB6A5F"/>
    <w:rsid w:val="00DB7874"/>
    <w:rsid w:val="00DD664D"/>
    <w:rsid w:val="00DE0EF0"/>
    <w:rsid w:val="00E02F4F"/>
    <w:rsid w:val="00E34AB2"/>
    <w:rsid w:val="00E64A80"/>
    <w:rsid w:val="00E6748E"/>
    <w:rsid w:val="00E72C72"/>
    <w:rsid w:val="00EA1227"/>
    <w:rsid w:val="00EA7B3F"/>
    <w:rsid w:val="00EE61AF"/>
    <w:rsid w:val="00F04534"/>
    <w:rsid w:val="00F05191"/>
    <w:rsid w:val="00F35380"/>
    <w:rsid w:val="00F74D02"/>
    <w:rsid w:val="00FA6810"/>
    <w:rsid w:val="00FF6C26"/>
    <w:rsid w:val="7868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0">
    <w:name w:val="日期 Char"/>
    <w:basedOn w:val="6"/>
    <w:link w:val="2"/>
    <w:semiHidden/>
    <w:qFormat/>
    <w:uiPriority w:val="99"/>
  </w:style>
  <w:style w:type="character" w:customStyle="1" w:styleId="11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7F72B7-81B8-4352-9391-B411E7CF23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277</Words>
  <Characters>1581</Characters>
  <Lines>13</Lines>
  <Paragraphs>3</Paragraphs>
  <TotalTime>0</TotalTime>
  <ScaleCrop>false</ScaleCrop>
  <LinksUpToDate>false</LinksUpToDate>
  <CharactersWithSpaces>1855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2019-06-20T08:13:00Z</dcterms:created>
  <dc:creator>李威</dc:creator>
  <cp:lastModifiedBy>韩昕</cp:lastModifiedBy>
  <cp:lastPrinted>2019-07-01T06:22:00Z</cp:lastPrinted>
  <dcterms:modified xsi:type="dcterms:W3CDTF">2020-09-11T03:36:14Z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