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8DE" w:rsidRPr="00FC73AE" w:rsidRDefault="005B48DE" w:rsidP="005B48DE">
      <w:pPr>
        <w:spacing w:line="240" w:lineRule="auto"/>
        <w:jc w:val="left"/>
        <w:textAlignment w:val="auto"/>
        <w:rPr>
          <w:rFonts w:ascii="仿宋" w:eastAsia="仿宋" w:hAnsi="仿宋" w:cs="仿宋"/>
          <w:b/>
          <w:color w:val="auto"/>
          <w:sz w:val="32"/>
          <w:szCs w:val="32"/>
        </w:rPr>
      </w:pPr>
      <w:r w:rsidRPr="00FC73AE">
        <w:rPr>
          <w:rFonts w:ascii="仿宋" w:eastAsia="仿宋" w:hAnsi="仿宋" w:cs="仿宋" w:hint="eastAsia"/>
          <w:b/>
          <w:color w:val="auto"/>
          <w:sz w:val="32"/>
          <w:szCs w:val="32"/>
        </w:rPr>
        <w:t>附件3</w:t>
      </w:r>
    </w:p>
    <w:p w:rsidR="005B48DE" w:rsidRDefault="005B48DE" w:rsidP="005B48DE">
      <w:pPr>
        <w:widowControl w:val="0"/>
        <w:spacing w:line="600" w:lineRule="exact"/>
        <w:jc w:val="center"/>
        <w:textAlignment w:val="auto"/>
        <w:rPr>
          <w:rFonts w:ascii="仿宋" w:eastAsia="仿宋" w:hAnsi="仿宋"/>
          <w:b/>
          <w:color w:val="auto"/>
          <w:sz w:val="36"/>
          <w:szCs w:val="36"/>
          <w:shd w:val="clear" w:color="auto" w:fill="FFFFFF"/>
        </w:rPr>
      </w:pPr>
    </w:p>
    <w:p w:rsidR="005B48DE" w:rsidRPr="008162DE" w:rsidRDefault="005B48DE" w:rsidP="005B48DE">
      <w:pPr>
        <w:widowControl w:val="0"/>
        <w:spacing w:line="600" w:lineRule="exact"/>
        <w:jc w:val="center"/>
        <w:textAlignment w:val="auto"/>
        <w:rPr>
          <w:rFonts w:ascii="方正小标宋简体" w:eastAsia="方正小标宋简体" w:hAnsi="仿宋" w:hint="eastAsia"/>
          <w:color w:val="auto"/>
          <w:sz w:val="36"/>
          <w:szCs w:val="36"/>
          <w:shd w:val="clear" w:color="auto" w:fill="FFFFFF"/>
        </w:rPr>
      </w:pPr>
      <w:bookmarkStart w:id="0" w:name="_GoBack"/>
      <w:r w:rsidRPr="008162DE">
        <w:rPr>
          <w:rFonts w:ascii="方正小标宋简体" w:eastAsia="方正小标宋简体" w:hAnsi="仿宋" w:hint="eastAsia"/>
          <w:color w:val="auto"/>
          <w:sz w:val="36"/>
          <w:szCs w:val="36"/>
          <w:shd w:val="clear" w:color="auto" w:fill="FFFFFF"/>
        </w:rPr>
        <w:t>国际公司总会计师岗位职责和任职资格</w:t>
      </w:r>
      <w:bookmarkEnd w:id="0"/>
    </w:p>
    <w:p w:rsidR="005B48DE" w:rsidRDefault="005B48DE" w:rsidP="008162DE">
      <w:pPr>
        <w:spacing w:line="600" w:lineRule="exact"/>
        <w:ind w:firstLineChars="200" w:firstLine="643"/>
        <w:rPr>
          <w:rFonts w:ascii="仿宋_GB2312" w:hAnsi="黑体"/>
          <w:b/>
          <w:kern w:val="2"/>
          <w:sz w:val="32"/>
          <w:szCs w:val="32"/>
          <w:shd w:val="clear" w:color="auto" w:fill="FFFFFF"/>
        </w:rPr>
      </w:pPr>
    </w:p>
    <w:p w:rsidR="005B48DE" w:rsidRPr="00FC73AE" w:rsidRDefault="005B48DE" w:rsidP="005B48DE">
      <w:pPr>
        <w:widowControl w:val="0"/>
        <w:spacing w:line="600" w:lineRule="exact"/>
        <w:ind w:firstLineChars="200" w:firstLine="643"/>
        <w:textAlignment w:val="auto"/>
        <w:rPr>
          <w:rFonts w:ascii="仿宋" w:eastAsia="仿宋" w:hAnsi="仿宋"/>
          <w:b/>
          <w:color w:val="auto"/>
          <w:kern w:val="2"/>
          <w:sz w:val="32"/>
          <w:szCs w:val="32"/>
          <w:shd w:val="clear" w:color="auto" w:fill="FFFFFF"/>
        </w:rPr>
      </w:pPr>
      <w:r w:rsidRPr="00FC73AE">
        <w:rPr>
          <w:rFonts w:ascii="仿宋" w:eastAsia="仿宋" w:hAnsi="仿宋" w:hint="eastAsia"/>
          <w:b/>
          <w:color w:val="auto"/>
          <w:kern w:val="2"/>
          <w:sz w:val="32"/>
          <w:szCs w:val="32"/>
          <w:shd w:val="clear" w:color="auto" w:fill="FFFFFF"/>
        </w:rPr>
        <w:t>一、岗位职责</w:t>
      </w:r>
    </w:p>
    <w:p w:rsidR="005B48DE" w:rsidRPr="00FC73AE" w:rsidRDefault="005B48DE" w:rsidP="005B48DE">
      <w:pPr>
        <w:widowControl w:val="0"/>
        <w:spacing w:line="600" w:lineRule="exact"/>
        <w:ind w:firstLineChars="200" w:firstLine="640"/>
        <w:textAlignment w:val="auto"/>
        <w:rPr>
          <w:rFonts w:ascii="仿宋" w:eastAsia="仿宋" w:hAnsi="仿宋"/>
          <w:color w:val="auto"/>
          <w:kern w:val="2"/>
          <w:sz w:val="32"/>
          <w:szCs w:val="32"/>
        </w:rPr>
      </w:pPr>
      <w:r w:rsidRPr="00FC73AE">
        <w:rPr>
          <w:rFonts w:ascii="仿宋" w:eastAsia="仿宋" w:hAnsi="仿宋" w:hint="eastAsia"/>
          <w:color w:val="auto"/>
          <w:kern w:val="2"/>
          <w:sz w:val="32"/>
          <w:szCs w:val="32"/>
        </w:rPr>
        <w:t xml:space="preserve">协助单位负责人分管企业财务工作，主要包括： </w:t>
      </w:r>
    </w:p>
    <w:p w:rsidR="005B48DE" w:rsidRPr="00FC73AE" w:rsidRDefault="005B48DE" w:rsidP="005B48DE">
      <w:pPr>
        <w:widowControl w:val="0"/>
        <w:spacing w:line="600" w:lineRule="exact"/>
        <w:ind w:firstLineChars="200" w:firstLine="640"/>
        <w:textAlignment w:val="auto"/>
        <w:rPr>
          <w:rFonts w:ascii="仿宋" w:eastAsia="仿宋" w:hAnsi="仿宋"/>
          <w:color w:val="auto"/>
          <w:kern w:val="2"/>
          <w:sz w:val="32"/>
          <w:szCs w:val="32"/>
        </w:rPr>
      </w:pPr>
      <w:r w:rsidRPr="00FC73AE">
        <w:rPr>
          <w:rFonts w:ascii="仿宋" w:eastAsia="仿宋" w:hAnsi="仿宋" w:hint="eastAsia"/>
          <w:color w:val="auto"/>
          <w:kern w:val="2"/>
          <w:sz w:val="32"/>
          <w:szCs w:val="32"/>
        </w:rPr>
        <w:t>1.贯彻执行国家方针政策和法律法规，遵守国家财经纪律，织和规范本企业会计工作；</w:t>
      </w:r>
    </w:p>
    <w:p w:rsidR="005B48DE" w:rsidRPr="00FC73AE" w:rsidRDefault="005B48DE" w:rsidP="005B48DE">
      <w:pPr>
        <w:widowControl w:val="0"/>
        <w:spacing w:line="600" w:lineRule="exact"/>
        <w:ind w:firstLineChars="200" w:firstLine="640"/>
        <w:textAlignment w:val="auto"/>
        <w:rPr>
          <w:rFonts w:ascii="仿宋" w:eastAsia="仿宋" w:hAnsi="仿宋"/>
          <w:color w:val="auto"/>
          <w:kern w:val="2"/>
          <w:sz w:val="32"/>
          <w:szCs w:val="32"/>
        </w:rPr>
      </w:pPr>
      <w:r w:rsidRPr="00FC73AE">
        <w:rPr>
          <w:rFonts w:ascii="仿宋" w:eastAsia="仿宋" w:hAnsi="仿宋" w:hint="eastAsia"/>
          <w:color w:val="auto"/>
          <w:kern w:val="2"/>
          <w:sz w:val="32"/>
          <w:szCs w:val="32"/>
        </w:rPr>
        <w:t>2.组织制定企业会计核算方法、会计政策，确定企业财务会计管理体系；组织开展经济活动分析，提出加强和改进经营管理的具体措施；</w:t>
      </w:r>
    </w:p>
    <w:p w:rsidR="005B48DE" w:rsidRPr="00FC73AE" w:rsidRDefault="005B48DE" w:rsidP="005B48DE">
      <w:pPr>
        <w:widowControl w:val="0"/>
        <w:spacing w:line="600" w:lineRule="exact"/>
        <w:ind w:firstLineChars="200" w:firstLine="640"/>
        <w:textAlignment w:val="auto"/>
        <w:rPr>
          <w:rFonts w:ascii="仿宋" w:eastAsia="仿宋" w:hAnsi="仿宋"/>
          <w:color w:val="auto"/>
          <w:kern w:val="2"/>
          <w:sz w:val="32"/>
          <w:szCs w:val="32"/>
        </w:rPr>
      </w:pPr>
      <w:r w:rsidRPr="00FC73AE">
        <w:rPr>
          <w:rFonts w:ascii="仿宋" w:eastAsia="仿宋" w:hAnsi="仿宋" w:hint="eastAsia"/>
          <w:color w:val="auto"/>
          <w:kern w:val="2"/>
          <w:sz w:val="32"/>
          <w:szCs w:val="32"/>
        </w:rPr>
        <w:t>3.组织制定财会人员管理制度，提出财会机构人员配备和考核方案；</w:t>
      </w:r>
    </w:p>
    <w:p w:rsidR="005B48DE" w:rsidRPr="00FC73AE" w:rsidRDefault="005B48DE" w:rsidP="005B48DE">
      <w:pPr>
        <w:widowControl w:val="0"/>
        <w:spacing w:line="600" w:lineRule="exact"/>
        <w:ind w:firstLineChars="200" w:firstLine="640"/>
        <w:textAlignment w:val="auto"/>
        <w:rPr>
          <w:rFonts w:ascii="仿宋" w:eastAsia="仿宋" w:hAnsi="仿宋"/>
          <w:color w:val="auto"/>
          <w:kern w:val="2"/>
          <w:sz w:val="32"/>
          <w:szCs w:val="32"/>
        </w:rPr>
      </w:pPr>
      <w:r w:rsidRPr="00FC73AE">
        <w:rPr>
          <w:rFonts w:ascii="仿宋" w:eastAsia="仿宋" w:hAnsi="仿宋" w:hint="eastAsia"/>
          <w:color w:val="auto"/>
          <w:kern w:val="2"/>
          <w:sz w:val="32"/>
          <w:szCs w:val="32"/>
        </w:rPr>
        <w:t>4.组织制定和实施财务战略，组织拟订和下达财务预算，评估分析预算执行情况，促进企业预算管理与发展战略实施相连接，推行全面预算管理工作；</w:t>
      </w:r>
    </w:p>
    <w:p w:rsidR="005B48DE" w:rsidRPr="00FC73AE" w:rsidRDefault="005B48DE" w:rsidP="005B48DE">
      <w:pPr>
        <w:widowControl w:val="0"/>
        <w:spacing w:line="600" w:lineRule="exact"/>
        <w:ind w:firstLineChars="200" w:firstLine="640"/>
        <w:textAlignment w:val="auto"/>
        <w:rPr>
          <w:rFonts w:ascii="仿宋" w:eastAsia="仿宋" w:hAnsi="仿宋"/>
          <w:color w:val="auto"/>
          <w:kern w:val="2"/>
          <w:sz w:val="32"/>
          <w:szCs w:val="32"/>
        </w:rPr>
      </w:pPr>
      <w:r w:rsidRPr="00FC73AE">
        <w:rPr>
          <w:rFonts w:ascii="仿宋" w:eastAsia="仿宋" w:hAnsi="仿宋" w:hint="eastAsia"/>
          <w:color w:val="auto"/>
          <w:kern w:val="2"/>
          <w:sz w:val="32"/>
          <w:szCs w:val="32"/>
        </w:rPr>
        <w:t>5.组织编制和审核企业财务决算，拟订公司的利润分配方案和弥补亏损方案；</w:t>
      </w:r>
    </w:p>
    <w:p w:rsidR="005B48DE" w:rsidRPr="00FC73AE" w:rsidRDefault="005B48DE" w:rsidP="005B48DE">
      <w:pPr>
        <w:widowControl w:val="0"/>
        <w:spacing w:line="600" w:lineRule="exact"/>
        <w:ind w:firstLineChars="200" w:firstLine="640"/>
        <w:textAlignment w:val="auto"/>
        <w:rPr>
          <w:rFonts w:ascii="仿宋" w:eastAsia="仿宋" w:hAnsi="仿宋"/>
          <w:color w:val="auto"/>
          <w:kern w:val="2"/>
          <w:sz w:val="32"/>
          <w:szCs w:val="32"/>
        </w:rPr>
      </w:pPr>
      <w:r w:rsidRPr="00FC73AE">
        <w:rPr>
          <w:rFonts w:ascii="仿宋" w:eastAsia="仿宋" w:hAnsi="仿宋" w:hint="eastAsia"/>
          <w:color w:val="auto"/>
          <w:kern w:val="2"/>
          <w:sz w:val="32"/>
          <w:szCs w:val="32"/>
        </w:rPr>
        <w:t>6.组织制定和实施长短期融资方案，优化企业资本结构；制定资金管控方案，组织实施大额资金筹集、使用、催收和监控工作，推行资金集中管理；</w:t>
      </w:r>
    </w:p>
    <w:p w:rsidR="005B48DE" w:rsidRPr="00FC73AE" w:rsidRDefault="005B48DE" w:rsidP="005B48DE">
      <w:pPr>
        <w:widowControl w:val="0"/>
        <w:spacing w:line="600" w:lineRule="exact"/>
        <w:ind w:firstLineChars="200" w:firstLine="640"/>
        <w:textAlignment w:val="auto"/>
        <w:rPr>
          <w:rFonts w:ascii="仿宋" w:eastAsia="仿宋" w:hAnsi="仿宋"/>
          <w:color w:val="auto"/>
          <w:kern w:val="2"/>
          <w:sz w:val="32"/>
          <w:szCs w:val="32"/>
        </w:rPr>
      </w:pPr>
      <w:r w:rsidRPr="00FC73AE">
        <w:rPr>
          <w:rFonts w:ascii="仿宋" w:eastAsia="仿宋" w:hAnsi="仿宋" w:hint="eastAsia"/>
          <w:color w:val="auto"/>
          <w:kern w:val="2"/>
          <w:sz w:val="32"/>
          <w:szCs w:val="32"/>
        </w:rPr>
        <w:t>7.研究制定本企业财会内部控制制度，促进建立健全企业财会内部控制体系，组织建立和完善企业财务风险预警与</w:t>
      </w:r>
      <w:r w:rsidRPr="00FC73AE">
        <w:rPr>
          <w:rFonts w:ascii="仿宋" w:eastAsia="仿宋" w:hAnsi="仿宋" w:hint="eastAsia"/>
          <w:color w:val="auto"/>
          <w:kern w:val="2"/>
          <w:sz w:val="32"/>
          <w:szCs w:val="32"/>
        </w:rPr>
        <w:lastRenderedPageBreak/>
        <w:t>控制机制。</w:t>
      </w:r>
    </w:p>
    <w:p w:rsidR="005B48DE" w:rsidRPr="00FC73AE" w:rsidRDefault="005B48DE" w:rsidP="005B48DE">
      <w:pPr>
        <w:widowControl w:val="0"/>
        <w:spacing w:line="600" w:lineRule="exact"/>
        <w:ind w:firstLineChars="200" w:firstLine="640"/>
        <w:textAlignment w:val="auto"/>
        <w:rPr>
          <w:rFonts w:ascii="仿宋" w:eastAsia="仿宋" w:hAnsi="仿宋"/>
          <w:color w:val="auto"/>
          <w:kern w:val="2"/>
          <w:sz w:val="32"/>
          <w:szCs w:val="32"/>
        </w:rPr>
      </w:pPr>
      <w:r w:rsidRPr="00FC73AE">
        <w:rPr>
          <w:rFonts w:ascii="仿宋" w:eastAsia="仿宋" w:hAnsi="仿宋" w:hint="eastAsia"/>
          <w:color w:val="auto"/>
          <w:kern w:val="2"/>
          <w:sz w:val="32"/>
          <w:szCs w:val="32"/>
        </w:rPr>
        <w:t>8.组织审核企业投融资、重大经济合同、大额资金使用、担保等事项的计划或方案；</w:t>
      </w:r>
    </w:p>
    <w:p w:rsidR="005B48DE" w:rsidRPr="00FC73AE" w:rsidRDefault="005B48DE" w:rsidP="005B48DE">
      <w:pPr>
        <w:widowControl w:val="0"/>
        <w:spacing w:line="600" w:lineRule="exact"/>
        <w:ind w:firstLineChars="200" w:firstLine="640"/>
        <w:textAlignment w:val="auto"/>
        <w:rPr>
          <w:rFonts w:ascii="仿宋" w:eastAsia="仿宋" w:hAnsi="仿宋"/>
          <w:color w:val="auto"/>
          <w:kern w:val="2"/>
          <w:sz w:val="32"/>
          <w:szCs w:val="32"/>
        </w:rPr>
      </w:pPr>
      <w:r w:rsidRPr="00FC73AE">
        <w:rPr>
          <w:rFonts w:ascii="仿宋" w:eastAsia="仿宋" w:hAnsi="仿宋" w:hint="eastAsia"/>
          <w:color w:val="auto"/>
          <w:kern w:val="2"/>
          <w:sz w:val="32"/>
          <w:szCs w:val="32"/>
        </w:rPr>
        <w:t>9.对企业业务整合、技术改造、新产品开发及改革改制等事项组织开展财务可行性论证分析，并提供资金保障和实施财务监督；</w:t>
      </w:r>
    </w:p>
    <w:p w:rsidR="005B48DE" w:rsidRPr="00FC73AE" w:rsidRDefault="005B48DE" w:rsidP="005B48DE">
      <w:pPr>
        <w:widowControl w:val="0"/>
        <w:spacing w:line="600" w:lineRule="exact"/>
        <w:ind w:firstLineChars="200" w:firstLine="640"/>
        <w:textAlignment w:val="auto"/>
        <w:rPr>
          <w:rFonts w:ascii="仿宋" w:eastAsia="仿宋" w:hAnsi="仿宋"/>
          <w:color w:val="auto"/>
          <w:kern w:val="2"/>
          <w:sz w:val="32"/>
          <w:szCs w:val="32"/>
        </w:rPr>
      </w:pPr>
      <w:r w:rsidRPr="00FC73AE">
        <w:rPr>
          <w:rFonts w:ascii="仿宋" w:eastAsia="仿宋" w:hAnsi="仿宋" w:hint="eastAsia"/>
          <w:color w:val="auto"/>
          <w:kern w:val="2"/>
          <w:sz w:val="32"/>
          <w:szCs w:val="32"/>
        </w:rPr>
        <w:t>10.对企业重大投资、兼并收购、资产划转、债务重组等事项组织实施必要的尽职调查，并独立发表专业意见；</w:t>
      </w:r>
    </w:p>
    <w:p w:rsidR="005B48DE" w:rsidRPr="00FC73AE" w:rsidRDefault="005B48DE" w:rsidP="005B48DE">
      <w:pPr>
        <w:widowControl w:val="0"/>
        <w:spacing w:line="600" w:lineRule="exact"/>
        <w:ind w:firstLineChars="200" w:firstLine="640"/>
        <w:textAlignment w:val="auto"/>
        <w:rPr>
          <w:rFonts w:ascii="仿宋" w:eastAsia="仿宋" w:hAnsi="仿宋"/>
          <w:color w:val="auto"/>
          <w:kern w:val="2"/>
          <w:sz w:val="32"/>
          <w:szCs w:val="32"/>
        </w:rPr>
      </w:pPr>
      <w:r w:rsidRPr="00FC73AE">
        <w:rPr>
          <w:rFonts w:ascii="仿宋" w:eastAsia="仿宋" w:hAnsi="仿宋" w:hint="eastAsia"/>
          <w:color w:val="auto"/>
          <w:kern w:val="2"/>
          <w:sz w:val="32"/>
          <w:szCs w:val="32"/>
        </w:rPr>
        <w:t>11.参与经营决策和项目投资决策，对决策的可行性提出意见。</w:t>
      </w:r>
    </w:p>
    <w:p w:rsidR="005B48DE" w:rsidRPr="00FC73AE" w:rsidRDefault="005B48DE" w:rsidP="005B48DE">
      <w:pPr>
        <w:widowControl w:val="0"/>
        <w:spacing w:line="600" w:lineRule="exact"/>
        <w:ind w:firstLineChars="200" w:firstLine="643"/>
        <w:textAlignment w:val="auto"/>
        <w:rPr>
          <w:rFonts w:ascii="仿宋" w:eastAsia="仿宋" w:hAnsi="仿宋"/>
          <w:b/>
          <w:color w:val="auto"/>
          <w:kern w:val="2"/>
          <w:sz w:val="32"/>
          <w:szCs w:val="32"/>
          <w:shd w:val="clear" w:color="auto" w:fill="FFFFFF"/>
        </w:rPr>
      </w:pPr>
      <w:r w:rsidRPr="00FC73AE">
        <w:rPr>
          <w:rFonts w:ascii="仿宋" w:eastAsia="仿宋" w:hAnsi="仿宋" w:hint="eastAsia"/>
          <w:b/>
          <w:color w:val="auto"/>
          <w:kern w:val="2"/>
          <w:sz w:val="32"/>
          <w:szCs w:val="32"/>
          <w:shd w:val="clear" w:color="auto" w:fill="FFFFFF"/>
        </w:rPr>
        <w:t>二、任职资格</w:t>
      </w:r>
    </w:p>
    <w:p w:rsidR="005B48DE" w:rsidRPr="00FC73AE" w:rsidRDefault="005B48DE" w:rsidP="005B48DE">
      <w:pPr>
        <w:widowControl w:val="0"/>
        <w:spacing w:line="600" w:lineRule="exact"/>
        <w:ind w:firstLineChars="200" w:firstLine="640"/>
        <w:textAlignment w:val="auto"/>
        <w:rPr>
          <w:rFonts w:ascii="仿宋" w:eastAsia="仿宋" w:hAnsi="仿宋"/>
          <w:color w:val="auto"/>
          <w:kern w:val="2"/>
          <w:sz w:val="32"/>
          <w:szCs w:val="32"/>
        </w:rPr>
      </w:pPr>
      <w:r w:rsidRPr="00FC73AE">
        <w:rPr>
          <w:rFonts w:ascii="仿宋" w:eastAsia="仿宋" w:hAnsi="仿宋" w:hint="eastAsia"/>
          <w:color w:val="auto"/>
          <w:kern w:val="2"/>
          <w:sz w:val="32"/>
          <w:szCs w:val="32"/>
        </w:rPr>
        <w:t>1.具有较高的政治素养和政策水平，坚持原则、廉洁奉公、诚信至上、遵纪守法，忠实履行岗位职责，勤勉尽责；</w:t>
      </w:r>
    </w:p>
    <w:p w:rsidR="005B48DE" w:rsidRPr="00FC73AE" w:rsidRDefault="005B48DE" w:rsidP="005B48DE">
      <w:pPr>
        <w:widowControl w:val="0"/>
        <w:spacing w:line="600" w:lineRule="exact"/>
        <w:ind w:firstLineChars="200" w:firstLine="640"/>
        <w:textAlignment w:val="auto"/>
        <w:rPr>
          <w:rFonts w:ascii="仿宋" w:eastAsia="仿宋" w:hAnsi="仿宋"/>
          <w:color w:val="auto"/>
          <w:kern w:val="2"/>
          <w:sz w:val="32"/>
          <w:szCs w:val="32"/>
        </w:rPr>
      </w:pPr>
      <w:r w:rsidRPr="00FC73AE">
        <w:rPr>
          <w:rFonts w:ascii="仿宋" w:eastAsia="仿宋" w:hAnsi="仿宋" w:hint="eastAsia"/>
          <w:color w:val="auto"/>
          <w:kern w:val="2"/>
          <w:sz w:val="32"/>
          <w:szCs w:val="32"/>
        </w:rPr>
        <w:t>2.具有履行岗位职责所必须的专业知识；熟悉国家财经法规、财务会计制度，以及国有资产管理等方面的法律法规政策。</w:t>
      </w:r>
    </w:p>
    <w:p w:rsidR="005B48DE" w:rsidRPr="00FC73AE" w:rsidRDefault="005B48DE" w:rsidP="005B48DE">
      <w:pPr>
        <w:widowControl w:val="0"/>
        <w:spacing w:line="600" w:lineRule="exact"/>
        <w:ind w:firstLineChars="200" w:firstLine="640"/>
        <w:textAlignment w:val="auto"/>
        <w:rPr>
          <w:rFonts w:ascii="仿宋" w:eastAsia="仿宋" w:hAnsi="仿宋"/>
          <w:color w:val="auto"/>
          <w:kern w:val="2"/>
          <w:sz w:val="32"/>
          <w:szCs w:val="32"/>
        </w:rPr>
      </w:pPr>
      <w:r w:rsidRPr="00FC73AE">
        <w:rPr>
          <w:rFonts w:ascii="仿宋" w:eastAsia="仿宋" w:hAnsi="仿宋" w:hint="eastAsia"/>
          <w:color w:val="auto"/>
          <w:kern w:val="2"/>
          <w:sz w:val="32"/>
          <w:szCs w:val="32"/>
        </w:rPr>
        <w:t>3.具有相应的法治素养和能力，有良好的职业素养、心理素质和职业信誉，遵纪守法，勤勉尽责，廉洁从业；有较强的决策判断、经营管理、沟通协调、处理复杂问题和突发事件的能力。</w:t>
      </w:r>
    </w:p>
    <w:p w:rsidR="005B48DE" w:rsidRPr="00FC73AE" w:rsidRDefault="005B48DE" w:rsidP="005B48DE">
      <w:pPr>
        <w:widowControl w:val="0"/>
        <w:spacing w:line="600" w:lineRule="exact"/>
        <w:ind w:firstLineChars="200" w:firstLine="640"/>
        <w:textAlignment w:val="auto"/>
        <w:rPr>
          <w:rFonts w:ascii="仿宋" w:eastAsia="仿宋" w:hAnsi="仿宋"/>
          <w:color w:val="auto"/>
          <w:kern w:val="2"/>
          <w:sz w:val="32"/>
          <w:szCs w:val="32"/>
        </w:rPr>
      </w:pPr>
      <w:r w:rsidRPr="00FC73AE">
        <w:rPr>
          <w:rFonts w:ascii="仿宋" w:eastAsia="仿宋" w:hAnsi="仿宋" w:hint="eastAsia"/>
          <w:color w:val="auto"/>
          <w:kern w:val="2"/>
          <w:sz w:val="32"/>
          <w:szCs w:val="32"/>
        </w:rPr>
        <w:t>4.全日制大学本科及以上学历，财务、会计、审计、金融等相关专业毕业，具有注册会计师、注册内部审计师职业资格或者具有高级会计师、高级审计师专业技术职称，具备</w:t>
      </w:r>
      <w:r w:rsidRPr="00FC73AE">
        <w:rPr>
          <w:rFonts w:ascii="仿宋" w:eastAsia="仿宋" w:hAnsi="仿宋" w:hint="eastAsia"/>
          <w:color w:val="auto"/>
          <w:kern w:val="2"/>
          <w:sz w:val="32"/>
          <w:szCs w:val="32"/>
        </w:rPr>
        <w:lastRenderedPageBreak/>
        <w:t>履行岗位职责相应的管理经验。</w:t>
      </w:r>
    </w:p>
    <w:p w:rsidR="005B48DE" w:rsidRPr="00FC73AE" w:rsidRDefault="005B48DE" w:rsidP="005B48DE">
      <w:pPr>
        <w:widowControl w:val="0"/>
        <w:spacing w:line="600" w:lineRule="exact"/>
        <w:ind w:firstLineChars="200" w:firstLine="640"/>
        <w:textAlignment w:val="auto"/>
        <w:rPr>
          <w:rFonts w:ascii="仿宋" w:eastAsia="仿宋" w:hAnsi="仿宋"/>
          <w:color w:val="auto"/>
          <w:kern w:val="2"/>
          <w:sz w:val="32"/>
          <w:szCs w:val="32"/>
        </w:rPr>
      </w:pPr>
      <w:r w:rsidRPr="00FC73AE">
        <w:rPr>
          <w:rFonts w:ascii="仿宋" w:eastAsia="仿宋" w:hAnsi="仿宋" w:hint="eastAsia"/>
          <w:color w:val="auto"/>
          <w:kern w:val="2"/>
          <w:sz w:val="32"/>
          <w:szCs w:val="32"/>
        </w:rPr>
        <w:t>5.任职经历要求：</w:t>
      </w:r>
    </w:p>
    <w:p w:rsidR="005B48DE" w:rsidRPr="00FC73AE" w:rsidRDefault="005B48DE" w:rsidP="005B48DE">
      <w:pPr>
        <w:widowControl w:val="0"/>
        <w:spacing w:line="600" w:lineRule="exact"/>
        <w:ind w:firstLineChars="200" w:firstLine="640"/>
        <w:textAlignment w:val="auto"/>
        <w:rPr>
          <w:rFonts w:ascii="仿宋" w:eastAsia="仿宋" w:hAnsi="仿宋"/>
          <w:color w:val="auto"/>
          <w:kern w:val="2"/>
          <w:sz w:val="32"/>
          <w:szCs w:val="32"/>
        </w:rPr>
      </w:pPr>
      <w:r w:rsidRPr="00FC73AE">
        <w:rPr>
          <w:rFonts w:ascii="仿宋" w:eastAsia="仿宋" w:hAnsi="仿宋" w:hint="eastAsia"/>
          <w:color w:val="auto"/>
          <w:kern w:val="2"/>
          <w:sz w:val="32"/>
          <w:szCs w:val="32"/>
        </w:rPr>
        <w:t>担任过</w:t>
      </w:r>
      <w:r>
        <w:rPr>
          <w:rFonts w:ascii="仿宋" w:eastAsia="仿宋" w:hAnsi="仿宋" w:hint="eastAsia"/>
          <w:color w:val="auto"/>
          <w:kern w:val="2"/>
          <w:sz w:val="32"/>
          <w:szCs w:val="32"/>
        </w:rPr>
        <w:t>大型</w:t>
      </w:r>
      <w:r w:rsidRPr="00FC73AE">
        <w:rPr>
          <w:rFonts w:ascii="仿宋" w:eastAsia="仿宋" w:hAnsi="仿宋" w:hint="eastAsia"/>
          <w:color w:val="auto"/>
          <w:kern w:val="2"/>
          <w:sz w:val="32"/>
          <w:szCs w:val="32"/>
        </w:rPr>
        <w:t>企业本部财务部门副主任及以上职务或者知名会计师事务所合伙人或者政府部门财务相关专业处室负责人。</w:t>
      </w:r>
    </w:p>
    <w:p w:rsidR="005B48DE" w:rsidRPr="00FC73AE" w:rsidRDefault="005B48DE" w:rsidP="005B48DE">
      <w:pPr>
        <w:widowControl w:val="0"/>
        <w:spacing w:line="600" w:lineRule="exact"/>
        <w:ind w:firstLineChars="200" w:firstLine="640"/>
        <w:textAlignment w:val="auto"/>
        <w:rPr>
          <w:rFonts w:ascii="仿宋" w:eastAsia="仿宋" w:hAnsi="仿宋"/>
          <w:color w:val="auto"/>
          <w:kern w:val="2"/>
          <w:sz w:val="32"/>
          <w:szCs w:val="32"/>
        </w:rPr>
      </w:pPr>
      <w:r w:rsidRPr="00FC73AE">
        <w:rPr>
          <w:rFonts w:ascii="仿宋" w:eastAsia="仿宋" w:hAnsi="仿宋" w:hint="eastAsia"/>
          <w:color w:val="auto"/>
          <w:kern w:val="2"/>
          <w:sz w:val="32"/>
          <w:szCs w:val="32"/>
        </w:rPr>
        <w:t>6.年龄男一般不超过50周岁，女一般不超过48周岁。</w:t>
      </w:r>
    </w:p>
    <w:p w:rsidR="005B48DE" w:rsidRPr="00FC73AE" w:rsidRDefault="005B48DE" w:rsidP="005B48DE">
      <w:pPr>
        <w:widowControl w:val="0"/>
        <w:spacing w:line="600" w:lineRule="exact"/>
        <w:ind w:firstLineChars="200" w:firstLine="640"/>
        <w:textAlignment w:val="auto"/>
        <w:rPr>
          <w:rFonts w:ascii="仿宋" w:eastAsia="仿宋" w:hAnsi="仿宋"/>
          <w:color w:val="auto"/>
          <w:kern w:val="2"/>
          <w:sz w:val="32"/>
          <w:szCs w:val="32"/>
        </w:rPr>
      </w:pPr>
      <w:r w:rsidRPr="00FC73AE">
        <w:rPr>
          <w:rFonts w:ascii="仿宋" w:eastAsia="仿宋" w:hAnsi="仿宋" w:hint="eastAsia"/>
          <w:color w:val="auto"/>
          <w:kern w:val="2"/>
          <w:sz w:val="32"/>
          <w:szCs w:val="32"/>
        </w:rPr>
        <w:t>7.具有熟练的英语口语及英语工作能力和国际项目投融资工作经验，掌握国际项目税务筹划及外资运作等专业知识。</w:t>
      </w:r>
    </w:p>
    <w:p w:rsidR="005B48DE" w:rsidRPr="00FC73AE" w:rsidRDefault="005B48DE" w:rsidP="005B48DE">
      <w:pPr>
        <w:widowControl w:val="0"/>
        <w:spacing w:line="600" w:lineRule="exact"/>
        <w:ind w:firstLineChars="200" w:firstLine="640"/>
        <w:textAlignment w:val="auto"/>
        <w:rPr>
          <w:rFonts w:ascii="仿宋" w:eastAsia="仿宋" w:hAnsi="仿宋"/>
          <w:color w:val="auto"/>
          <w:kern w:val="2"/>
          <w:sz w:val="32"/>
          <w:szCs w:val="32"/>
        </w:rPr>
      </w:pPr>
      <w:r w:rsidRPr="00FC73AE">
        <w:rPr>
          <w:rFonts w:ascii="仿宋" w:eastAsia="仿宋" w:hAnsi="仿宋" w:hint="eastAsia"/>
          <w:color w:val="auto"/>
          <w:kern w:val="2"/>
          <w:sz w:val="32"/>
          <w:szCs w:val="32"/>
        </w:rPr>
        <w:t>8.能力和工作业绩特别优秀的人员，任职经历及学历条件可适当放宽。</w:t>
      </w:r>
    </w:p>
    <w:p w:rsidR="00E33508" w:rsidRPr="005B48DE" w:rsidRDefault="00E33508" w:rsidP="005B48DE"/>
    <w:sectPr w:rsidR="00E33508" w:rsidRPr="005B48DE" w:rsidSect="00590A6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33508"/>
    <w:rsid w:val="00590A6A"/>
    <w:rsid w:val="005B48DE"/>
    <w:rsid w:val="008162DE"/>
    <w:rsid w:val="00DB2855"/>
    <w:rsid w:val="00E335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508"/>
    <w:pPr>
      <w:spacing w:line="1604" w:lineRule="atLeast"/>
      <w:jc w:val="both"/>
      <w:textAlignment w:val="baseline"/>
    </w:pPr>
    <w:rPr>
      <w:rFonts w:ascii="Times New Roman" w:eastAsia="仿宋_GB2312" w:hAnsi="Times New Roman" w:cs="Times New Roman"/>
      <w:color w:val="000000"/>
      <w:kern w:val="0"/>
      <w:sz w:val="31"/>
      <w:szCs w:val="20"/>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臻</dc:creator>
  <cp:keywords/>
  <dc:description/>
  <cp:lastModifiedBy>王春华</cp:lastModifiedBy>
  <cp:revision>3</cp:revision>
  <dcterms:created xsi:type="dcterms:W3CDTF">2018-08-21T02:49:00Z</dcterms:created>
  <dcterms:modified xsi:type="dcterms:W3CDTF">2018-08-21T07:12:00Z</dcterms:modified>
</cp:coreProperties>
</file>